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1A69F" w14:textId="06A4A9CC" w:rsidR="00636343" w:rsidRPr="009C666B" w:rsidRDefault="00636343" w:rsidP="00636343">
      <w:pPr>
        <w:rPr>
          <w:rFonts w:ascii="Times New Roman" w:eastAsia="Times New Roman" w:hAnsi="Times New Roman" w:cs="Times New Roman"/>
          <w:b/>
          <w:bCs/>
          <w:color w:val="222222"/>
          <w:shd w:val="clear" w:color="auto" w:fill="FFFFFF"/>
        </w:rPr>
      </w:pPr>
      <w:r w:rsidRPr="009C666B">
        <w:rPr>
          <w:rFonts w:ascii="Times New Roman" w:eastAsia="Times New Roman" w:hAnsi="Times New Roman" w:cs="Times New Roman"/>
          <w:b/>
          <w:bCs/>
          <w:color w:val="222222"/>
          <w:shd w:val="clear" w:color="auto" w:fill="FFFFFF"/>
        </w:rPr>
        <w:t xml:space="preserve">Diversity, Equity, &amp; Inclusion in STEM: The Science Behind Bias </w:t>
      </w:r>
      <w:r w:rsidR="00B77A0E" w:rsidRPr="009C666B">
        <w:rPr>
          <w:rFonts w:ascii="Times New Roman" w:eastAsia="Times New Roman" w:hAnsi="Times New Roman" w:cs="Times New Roman"/>
          <w:b/>
          <w:bCs/>
          <w:color w:val="222222"/>
          <w:shd w:val="clear" w:color="auto" w:fill="FFFFFF"/>
        </w:rPr>
        <w:t>s</w:t>
      </w:r>
      <w:r w:rsidRPr="009C666B">
        <w:rPr>
          <w:rFonts w:ascii="Times New Roman" w:eastAsia="Times New Roman" w:hAnsi="Times New Roman" w:cs="Times New Roman"/>
          <w:b/>
          <w:bCs/>
          <w:color w:val="222222"/>
          <w:shd w:val="clear" w:color="auto" w:fill="FFFFFF"/>
        </w:rPr>
        <w:t>eminar</w:t>
      </w:r>
    </w:p>
    <w:p w14:paraId="7F81F48E" w14:textId="174F79CE" w:rsidR="00636343" w:rsidRPr="000135C2" w:rsidRDefault="00636343" w:rsidP="00636343">
      <w:pPr>
        <w:rPr>
          <w:rFonts w:ascii="Times New Roman" w:eastAsia="Times New Roman" w:hAnsi="Times New Roman" w:cs="Times New Roman"/>
        </w:rPr>
      </w:pPr>
      <w:r w:rsidRPr="000135C2">
        <w:rPr>
          <w:rFonts w:ascii="Times New Roman" w:hAnsi="Times New Roman" w:cs="Times New Roman"/>
        </w:rPr>
        <w:t xml:space="preserve">ENTOM </w:t>
      </w:r>
      <w:r w:rsidR="00C9158D" w:rsidRPr="000135C2">
        <w:rPr>
          <w:rFonts w:ascii="Times New Roman" w:hAnsi="Times New Roman" w:cs="Times New Roman"/>
        </w:rPr>
        <w:t>4040</w:t>
      </w:r>
    </w:p>
    <w:p w14:paraId="378FE0C6" w14:textId="77777777" w:rsidR="00636343" w:rsidRPr="000135C2" w:rsidRDefault="00636343" w:rsidP="00636343">
      <w:pPr>
        <w:rPr>
          <w:rFonts w:ascii="Times New Roman" w:hAnsi="Times New Roman" w:cs="Times New Roman"/>
        </w:rPr>
      </w:pPr>
      <w:r w:rsidRPr="000135C2">
        <w:rPr>
          <w:rFonts w:ascii="Times New Roman" w:hAnsi="Times New Roman" w:cs="Times New Roman"/>
        </w:rPr>
        <w:t>Corrie Moreau</w:t>
      </w:r>
    </w:p>
    <w:p w14:paraId="25AEE911" w14:textId="472CDDB6" w:rsidR="00636343" w:rsidRPr="000135C2" w:rsidRDefault="003739B3" w:rsidP="00636343">
      <w:pPr>
        <w:pBdr>
          <w:bottom w:val="single" w:sz="6" w:space="1" w:color="auto"/>
        </w:pBdr>
        <w:rPr>
          <w:rFonts w:ascii="Times New Roman" w:hAnsi="Times New Roman" w:cs="Times New Roman"/>
        </w:rPr>
      </w:pPr>
      <w:r w:rsidRPr="000135C2">
        <w:rPr>
          <w:rFonts w:ascii="Times New Roman" w:hAnsi="Times New Roman" w:cs="Times New Roman"/>
        </w:rPr>
        <w:t>Spring</w:t>
      </w:r>
      <w:r w:rsidR="00636343" w:rsidRPr="000135C2">
        <w:rPr>
          <w:rFonts w:ascii="Times New Roman" w:hAnsi="Times New Roman" w:cs="Times New Roman"/>
        </w:rPr>
        <w:t xml:space="preserve"> 202</w:t>
      </w:r>
      <w:r w:rsidRPr="000135C2">
        <w:rPr>
          <w:rFonts w:ascii="Times New Roman" w:hAnsi="Times New Roman" w:cs="Times New Roman"/>
        </w:rPr>
        <w:t>2</w:t>
      </w:r>
      <w:r w:rsidR="00636343" w:rsidRPr="000135C2">
        <w:rPr>
          <w:rFonts w:ascii="Times New Roman" w:hAnsi="Times New Roman" w:cs="Times New Roman"/>
        </w:rPr>
        <w:t>, 1 credit</w:t>
      </w:r>
    </w:p>
    <w:p w14:paraId="4230028C" w14:textId="77777777" w:rsidR="00636343" w:rsidRPr="000135C2" w:rsidRDefault="00636343" w:rsidP="00636343">
      <w:pPr>
        <w:rPr>
          <w:rFonts w:ascii="Times New Roman" w:hAnsi="Times New Roman" w:cs="Times New Roman"/>
        </w:rPr>
      </w:pPr>
    </w:p>
    <w:p w14:paraId="6496695E" w14:textId="5F8B2E36" w:rsidR="00636343" w:rsidRPr="000135C2" w:rsidRDefault="00636343" w:rsidP="00937641">
      <w:pPr>
        <w:jc w:val="center"/>
        <w:rPr>
          <w:rFonts w:ascii="Times New Roman" w:hAnsi="Times New Roman" w:cs="Times New Roman"/>
          <w:b/>
        </w:rPr>
      </w:pPr>
      <w:r w:rsidRPr="000135C2">
        <w:rPr>
          <w:rFonts w:ascii="Times New Roman" w:hAnsi="Times New Roman" w:cs="Times New Roman"/>
          <w:b/>
        </w:rPr>
        <w:t>COURSE DESCRIPTION</w:t>
      </w:r>
    </w:p>
    <w:p w14:paraId="79552BC3" w14:textId="738957AE" w:rsidR="00636343" w:rsidRPr="000135C2" w:rsidRDefault="00AD6EB3" w:rsidP="00636343">
      <w:pPr>
        <w:rPr>
          <w:rFonts w:ascii="Times New Roman" w:hAnsi="Times New Roman" w:cs="Times New Roman"/>
        </w:rPr>
      </w:pPr>
      <w:r w:rsidRPr="000135C2">
        <w:rPr>
          <w:rFonts w:ascii="Times New Roman" w:hAnsi="Times New Roman" w:cs="Times New Roman"/>
        </w:rPr>
        <w:t>In this</w:t>
      </w:r>
      <w:r w:rsidR="005F60FD" w:rsidRPr="000135C2">
        <w:rPr>
          <w:rFonts w:ascii="Times New Roman" w:hAnsi="Times New Roman" w:cs="Times New Roman"/>
        </w:rPr>
        <w:t xml:space="preserve"> seminar</w:t>
      </w:r>
      <w:r w:rsidRPr="000135C2">
        <w:rPr>
          <w:rFonts w:ascii="Times New Roman" w:hAnsi="Times New Roman" w:cs="Times New Roman"/>
        </w:rPr>
        <w:t xml:space="preserve"> course we will discuss the historical context of bias and exclusion in science, read from</w:t>
      </w:r>
      <w:r w:rsidR="005F60FD" w:rsidRPr="000135C2">
        <w:rPr>
          <w:rFonts w:ascii="Times New Roman" w:hAnsi="Times New Roman" w:cs="Times New Roman"/>
        </w:rPr>
        <w:t xml:space="preserve"> and discuss</w:t>
      </w:r>
      <w:r w:rsidRPr="000135C2">
        <w:rPr>
          <w:rFonts w:ascii="Times New Roman" w:hAnsi="Times New Roman" w:cs="Times New Roman"/>
        </w:rPr>
        <w:t xml:space="preserve"> the primary literature to understand the science of bias and </w:t>
      </w:r>
      <w:r w:rsidR="00C07A9D" w:rsidRPr="000135C2">
        <w:rPr>
          <w:rFonts w:ascii="Times New Roman" w:hAnsi="Times New Roman" w:cs="Times New Roman"/>
        </w:rPr>
        <w:t xml:space="preserve">why it is present and how it has continued to persist </w:t>
      </w:r>
      <w:r w:rsidRPr="000135C2">
        <w:rPr>
          <w:rFonts w:ascii="Times New Roman" w:hAnsi="Times New Roman" w:cs="Times New Roman"/>
        </w:rPr>
        <w:t xml:space="preserve">across the Science, Technology, Engineering, and Mathematics (STEM) fields, and identify actionable items to address and overcome these issues.  </w:t>
      </w:r>
    </w:p>
    <w:p w14:paraId="537CD844" w14:textId="72A76B84" w:rsidR="00636343" w:rsidRPr="000135C2" w:rsidRDefault="00636343" w:rsidP="00636343">
      <w:pPr>
        <w:rPr>
          <w:rFonts w:ascii="Times New Roman" w:hAnsi="Times New Roman" w:cs="Times New Roman"/>
        </w:rPr>
      </w:pPr>
    </w:p>
    <w:p w14:paraId="1BD49B2B" w14:textId="77777777" w:rsidR="00DE722B" w:rsidRPr="000135C2" w:rsidRDefault="00DE722B" w:rsidP="00636343">
      <w:pPr>
        <w:rPr>
          <w:rFonts w:ascii="Times New Roman" w:hAnsi="Times New Roman" w:cs="Times New Roman"/>
        </w:rPr>
      </w:pPr>
    </w:p>
    <w:p w14:paraId="545D3EFE" w14:textId="77777777" w:rsidR="00AD6EB3" w:rsidRPr="000135C2" w:rsidRDefault="00636343" w:rsidP="00636343">
      <w:pPr>
        <w:rPr>
          <w:rFonts w:ascii="Times New Roman" w:hAnsi="Times New Roman" w:cs="Times New Roman"/>
        </w:rPr>
      </w:pPr>
      <w:r w:rsidRPr="000135C2">
        <w:rPr>
          <w:rFonts w:ascii="Times New Roman" w:hAnsi="Times New Roman" w:cs="Times New Roman"/>
          <w:b/>
        </w:rPr>
        <w:t>Instructor:</w:t>
      </w:r>
      <w:r w:rsidRPr="000135C2">
        <w:rPr>
          <w:rFonts w:ascii="Times New Roman" w:hAnsi="Times New Roman" w:cs="Times New Roman"/>
        </w:rPr>
        <w:t xml:space="preserve"> </w:t>
      </w:r>
    </w:p>
    <w:p w14:paraId="77818F6D" w14:textId="0707E15C" w:rsidR="00636343" w:rsidRPr="000135C2" w:rsidRDefault="00636343" w:rsidP="00636343">
      <w:pPr>
        <w:rPr>
          <w:rFonts w:ascii="Times New Roman" w:hAnsi="Times New Roman" w:cs="Times New Roman"/>
        </w:rPr>
      </w:pPr>
      <w:r w:rsidRPr="000135C2">
        <w:rPr>
          <w:rFonts w:ascii="Times New Roman" w:hAnsi="Times New Roman" w:cs="Times New Roman"/>
        </w:rPr>
        <w:t>Dr. Corrie Moreau</w:t>
      </w:r>
      <w:r w:rsidRPr="000135C2">
        <w:rPr>
          <w:rFonts w:ascii="Times New Roman" w:hAnsi="Times New Roman" w:cs="Times New Roman"/>
        </w:rPr>
        <w:tab/>
      </w:r>
      <w:r w:rsidRPr="000135C2">
        <w:rPr>
          <w:rFonts w:ascii="Times New Roman" w:hAnsi="Times New Roman" w:cs="Times New Roman"/>
        </w:rPr>
        <w:tab/>
      </w:r>
      <w:r w:rsidRPr="000135C2">
        <w:rPr>
          <w:rFonts w:ascii="Times New Roman" w:hAnsi="Times New Roman" w:cs="Times New Roman"/>
        </w:rPr>
        <w:tab/>
      </w:r>
      <w:r w:rsidRPr="000135C2">
        <w:rPr>
          <w:rFonts w:ascii="Times New Roman" w:hAnsi="Times New Roman" w:cs="Times New Roman"/>
        </w:rPr>
        <w:tab/>
      </w:r>
      <w:r w:rsidRPr="000135C2">
        <w:rPr>
          <w:rFonts w:ascii="Times New Roman" w:hAnsi="Times New Roman" w:cs="Times New Roman"/>
        </w:rPr>
        <w:tab/>
      </w:r>
      <w:r w:rsidRPr="000135C2">
        <w:rPr>
          <w:rFonts w:ascii="Times New Roman" w:hAnsi="Times New Roman" w:cs="Times New Roman"/>
        </w:rPr>
        <w:tab/>
      </w:r>
    </w:p>
    <w:p w14:paraId="406849ED" w14:textId="77777777" w:rsidR="00636343" w:rsidRPr="000135C2" w:rsidRDefault="00636343" w:rsidP="00636343">
      <w:pPr>
        <w:rPr>
          <w:rFonts w:ascii="Times New Roman" w:hAnsi="Times New Roman" w:cs="Times New Roman"/>
        </w:rPr>
      </w:pPr>
      <w:r w:rsidRPr="000135C2">
        <w:rPr>
          <w:rFonts w:ascii="Times New Roman" w:hAnsi="Times New Roman" w:cs="Times New Roman"/>
        </w:rPr>
        <w:t>Office: Comstock 3129</w:t>
      </w:r>
      <w:r w:rsidRPr="000135C2">
        <w:rPr>
          <w:rFonts w:ascii="Times New Roman" w:hAnsi="Times New Roman" w:cs="Times New Roman"/>
        </w:rPr>
        <w:tab/>
      </w:r>
      <w:r w:rsidRPr="000135C2">
        <w:rPr>
          <w:rFonts w:ascii="Times New Roman" w:hAnsi="Times New Roman" w:cs="Times New Roman"/>
        </w:rPr>
        <w:tab/>
      </w:r>
      <w:r w:rsidRPr="000135C2">
        <w:rPr>
          <w:rFonts w:ascii="Times New Roman" w:hAnsi="Times New Roman" w:cs="Times New Roman"/>
        </w:rPr>
        <w:tab/>
      </w:r>
      <w:r w:rsidRPr="000135C2">
        <w:rPr>
          <w:rFonts w:ascii="Times New Roman" w:hAnsi="Times New Roman" w:cs="Times New Roman"/>
        </w:rPr>
        <w:tab/>
      </w:r>
      <w:r w:rsidRPr="000135C2">
        <w:rPr>
          <w:rFonts w:ascii="Times New Roman" w:hAnsi="Times New Roman" w:cs="Times New Roman"/>
        </w:rPr>
        <w:tab/>
      </w:r>
      <w:r w:rsidRPr="000135C2">
        <w:rPr>
          <w:rFonts w:ascii="Times New Roman" w:hAnsi="Times New Roman" w:cs="Times New Roman"/>
        </w:rPr>
        <w:tab/>
      </w:r>
    </w:p>
    <w:p w14:paraId="7BE8D05A" w14:textId="08747ECD" w:rsidR="00636343" w:rsidRPr="000135C2" w:rsidRDefault="00636343" w:rsidP="00636343">
      <w:pPr>
        <w:rPr>
          <w:rFonts w:ascii="Times New Roman" w:hAnsi="Times New Roman" w:cs="Times New Roman"/>
        </w:rPr>
      </w:pPr>
      <w:r w:rsidRPr="000135C2">
        <w:rPr>
          <w:rFonts w:ascii="Times New Roman" w:hAnsi="Times New Roman" w:cs="Times New Roman"/>
        </w:rPr>
        <w:t xml:space="preserve">607-255-4934, </w:t>
      </w:r>
      <w:hyperlink r:id="rId5" w:history="1">
        <w:r w:rsidR="00AD6EB3" w:rsidRPr="000135C2">
          <w:rPr>
            <w:rStyle w:val="Hyperlink"/>
            <w:rFonts w:ascii="Times New Roman" w:hAnsi="Times New Roman" w:cs="Times New Roman"/>
          </w:rPr>
          <w:t>corrie.moreau@cornell.edu</w:t>
        </w:r>
      </w:hyperlink>
    </w:p>
    <w:p w14:paraId="26DF7B89" w14:textId="78312E33" w:rsidR="00AD6EB3" w:rsidRPr="000135C2" w:rsidRDefault="00AD6EB3" w:rsidP="00636343">
      <w:pPr>
        <w:rPr>
          <w:rFonts w:ascii="Times New Roman" w:hAnsi="Times New Roman" w:cs="Times New Roman"/>
        </w:rPr>
      </w:pPr>
    </w:p>
    <w:p w14:paraId="11C64F6B" w14:textId="4CA34B05" w:rsidR="00AD6EB3" w:rsidRPr="000135C2" w:rsidRDefault="00AD6EB3" w:rsidP="00636343">
      <w:pPr>
        <w:rPr>
          <w:rFonts w:ascii="Times New Roman" w:hAnsi="Times New Roman" w:cs="Times New Roman"/>
          <w:b/>
        </w:rPr>
      </w:pPr>
      <w:r w:rsidRPr="000135C2">
        <w:rPr>
          <w:rFonts w:ascii="Times New Roman" w:hAnsi="Times New Roman" w:cs="Times New Roman"/>
          <w:b/>
        </w:rPr>
        <w:t>Course collaborators:</w:t>
      </w:r>
    </w:p>
    <w:p w14:paraId="2F81CF97" w14:textId="52937135" w:rsidR="00AD6EB3" w:rsidRPr="000135C2" w:rsidRDefault="00AD6EB3" w:rsidP="00636343">
      <w:pPr>
        <w:rPr>
          <w:rFonts w:ascii="Times New Roman" w:hAnsi="Times New Roman" w:cs="Times New Roman"/>
        </w:rPr>
      </w:pPr>
      <w:r w:rsidRPr="000135C2">
        <w:rPr>
          <w:rFonts w:ascii="Times New Roman" w:hAnsi="Times New Roman" w:cs="Times New Roman"/>
        </w:rPr>
        <w:t>Andrea (</w:t>
      </w:r>
      <w:proofErr w:type="spellStart"/>
      <w:r w:rsidRPr="000135C2">
        <w:rPr>
          <w:rFonts w:ascii="Times New Roman" w:hAnsi="Times New Roman" w:cs="Times New Roman"/>
        </w:rPr>
        <w:t>Drea</w:t>
      </w:r>
      <w:proofErr w:type="spellEnd"/>
      <w:r w:rsidRPr="000135C2">
        <w:rPr>
          <w:rFonts w:ascii="Times New Roman" w:hAnsi="Times New Roman" w:cs="Times New Roman"/>
        </w:rPr>
        <w:t xml:space="preserve">) Darby (Entomology graduate student): </w:t>
      </w:r>
      <w:hyperlink r:id="rId6" w:history="1">
        <w:r w:rsidRPr="000135C2">
          <w:rPr>
            <w:rStyle w:val="Hyperlink"/>
            <w:rFonts w:ascii="Times New Roman" w:hAnsi="Times New Roman" w:cs="Times New Roman"/>
          </w:rPr>
          <w:t>amd439@cornell.edu</w:t>
        </w:r>
      </w:hyperlink>
      <w:r w:rsidRPr="000135C2">
        <w:rPr>
          <w:rFonts w:ascii="Times New Roman" w:hAnsi="Times New Roman" w:cs="Times New Roman"/>
        </w:rPr>
        <w:t xml:space="preserve"> </w:t>
      </w:r>
    </w:p>
    <w:p w14:paraId="7D6AD8B0" w14:textId="703C4731" w:rsidR="00AD6EB3" w:rsidRPr="000135C2" w:rsidRDefault="00F676EA" w:rsidP="00636343">
      <w:pPr>
        <w:rPr>
          <w:rFonts w:ascii="Times New Roman" w:hAnsi="Times New Roman" w:cs="Times New Roman"/>
        </w:rPr>
      </w:pPr>
      <w:r w:rsidRPr="000135C2">
        <w:rPr>
          <w:rFonts w:ascii="Times New Roman" w:hAnsi="Times New Roman" w:cs="Times New Roman"/>
        </w:rPr>
        <w:t>A</w:t>
      </w:r>
      <w:r w:rsidR="00AD6EB3" w:rsidRPr="000135C2">
        <w:rPr>
          <w:rFonts w:ascii="Times New Roman" w:hAnsi="Times New Roman" w:cs="Times New Roman"/>
        </w:rPr>
        <w:t>melia</w:t>
      </w:r>
      <w:r w:rsidR="00990E1D" w:rsidRPr="000135C2">
        <w:rPr>
          <w:rFonts w:ascii="Times New Roman" w:hAnsi="Times New Roman" w:cs="Times New Roman"/>
        </w:rPr>
        <w:t>-Juliette</w:t>
      </w:r>
      <w:r w:rsidR="00AD6EB3" w:rsidRPr="000135C2">
        <w:rPr>
          <w:rFonts w:ascii="Times New Roman" w:hAnsi="Times New Roman" w:cs="Times New Roman"/>
        </w:rPr>
        <w:t xml:space="preserve"> Demery</w:t>
      </w:r>
      <w:r w:rsidR="003436CA" w:rsidRPr="000135C2">
        <w:rPr>
          <w:rFonts w:ascii="Times New Roman" w:hAnsi="Times New Roman" w:cs="Times New Roman"/>
        </w:rPr>
        <w:t xml:space="preserve"> (Ecology &amp; Evolutionary Biology graduate student): </w:t>
      </w:r>
      <w:hyperlink r:id="rId7" w:history="1">
        <w:r w:rsidR="003436CA" w:rsidRPr="000135C2">
          <w:rPr>
            <w:rStyle w:val="Hyperlink"/>
            <w:rFonts w:ascii="Times New Roman" w:hAnsi="Times New Roman" w:cs="Times New Roman"/>
          </w:rPr>
          <w:t>acd254@cornell.edu</w:t>
        </w:r>
      </w:hyperlink>
      <w:r w:rsidR="003436CA" w:rsidRPr="000135C2">
        <w:rPr>
          <w:rFonts w:ascii="Times New Roman" w:hAnsi="Times New Roman" w:cs="Times New Roman"/>
        </w:rPr>
        <w:t xml:space="preserve"> </w:t>
      </w:r>
    </w:p>
    <w:p w14:paraId="2D8E02EF" w14:textId="77777777" w:rsidR="00636343" w:rsidRPr="000135C2" w:rsidRDefault="00636343" w:rsidP="00636343">
      <w:pPr>
        <w:rPr>
          <w:rFonts w:ascii="Times New Roman" w:hAnsi="Times New Roman" w:cs="Times New Roman"/>
        </w:rPr>
      </w:pPr>
    </w:p>
    <w:p w14:paraId="79AC7D47" w14:textId="77777777" w:rsidR="00C338A3" w:rsidRPr="000135C2" w:rsidRDefault="00636343" w:rsidP="00636343">
      <w:pPr>
        <w:ind w:left="2880" w:hanging="2880"/>
        <w:rPr>
          <w:rFonts w:ascii="Times New Roman" w:hAnsi="Times New Roman" w:cs="Times New Roman"/>
        </w:rPr>
      </w:pPr>
      <w:r w:rsidRPr="000135C2">
        <w:rPr>
          <w:rFonts w:ascii="Times New Roman" w:hAnsi="Times New Roman" w:cs="Times New Roman"/>
          <w:b/>
        </w:rPr>
        <w:t>Discussion seminars:</w:t>
      </w:r>
      <w:r w:rsidRPr="000135C2">
        <w:rPr>
          <w:rFonts w:ascii="Times New Roman" w:hAnsi="Times New Roman" w:cs="Times New Roman"/>
        </w:rPr>
        <w:tab/>
      </w:r>
    </w:p>
    <w:p w14:paraId="46C72AE9" w14:textId="2B54AFC2" w:rsidR="003A7452" w:rsidRDefault="00363C53" w:rsidP="00937641">
      <w:pPr>
        <w:ind w:left="2880" w:hanging="2880"/>
        <w:rPr>
          <w:rFonts w:ascii="Times New Roman" w:hAnsi="Times New Roman" w:cs="Times New Roman"/>
        </w:rPr>
      </w:pPr>
      <w:r w:rsidRPr="000135C2">
        <w:rPr>
          <w:rFonts w:ascii="Times New Roman" w:hAnsi="Times New Roman" w:cs="Times New Roman"/>
        </w:rPr>
        <w:t>Wednesdays 10:</w:t>
      </w:r>
      <w:r w:rsidR="003739B3" w:rsidRPr="000135C2">
        <w:rPr>
          <w:rFonts w:ascii="Times New Roman" w:hAnsi="Times New Roman" w:cs="Times New Roman"/>
        </w:rPr>
        <w:t>10</w:t>
      </w:r>
      <w:r w:rsidRPr="000135C2">
        <w:rPr>
          <w:rFonts w:ascii="Times New Roman" w:hAnsi="Times New Roman" w:cs="Times New Roman"/>
        </w:rPr>
        <w:t>-11:</w:t>
      </w:r>
      <w:r w:rsidR="003739B3" w:rsidRPr="000135C2">
        <w:rPr>
          <w:rFonts w:ascii="Times New Roman" w:hAnsi="Times New Roman" w:cs="Times New Roman"/>
        </w:rPr>
        <w:t>0</w:t>
      </w:r>
      <w:r w:rsidRPr="000135C2">
        <w:rPr>
          <w:rFonts w:ascii="Times New Roman" w:hAnsi="Times New Roman" w:cs="Times New Roman"/>
        </w:rPr>
        <w:t>0am</w:t>
      </w:r>
    </w:p>
    <w:p w14:paraId="6AE7719A" w14:textId="1AE43DA2" w:rsidR="00F53954" w:rsidRPr="000135C2" w:rsidRDefault="00F53954" w:rsidP="00937641">
      <w:pPr>
        <w:ind w:left="2880" w:hanging="2880"/>
        <w:rPr>
          <w:rFonts w:ascii="Times New Roman" w:hAnsi="Times New Roman" w:cs="Times New Roman"/>
        </w:rPr>
      </w:pPr>
      <w:r>
        <w:rPr>
          <w:rFonts w:ascii="Times New Roman" w:hAnsi="Times New Roman" w:cs="Times New Roman"/>
        </w:rPr>
        <w:t>Remote classes on Zoom for first two weeks</w:t>
      </w:r>
    </w:p>
    <w:p w14:paraId="4CED37BE" w14:textId="2C8C06E4" w:rsidR="00636343" w:rsidRPr="000135C2" w:rsidRDefault="003739B3" w:rsidP="00937641">
      <w:pPr>
        <w:ind w:left="2880" w:hanging="2880"/>
        <w:rPr>
          <w:rFonts w:ascii="Times New Roman" w:hAnsi="Times New Roman" w:cs="Times New Roman"/>
        </w:rPr>
      </w:pPr>
      <w:r w:rsidRPr="005C200E">
        <w:rPr>
          <w:rFonts w:ascii="Times New Roman" w:hAnsi="Times New Roman" w:cs="Times New Roman"/>
        </w:rPr>
        <w:t xml:space="preserve">Location </w:t>
      </w:r>
      <w:r w:rsidR="00F46E87">
        <w:rPr>
          <w:rFonts w:ascii="Times New Roman" w:hAnsi="Times New Roman" w:cs="Times New Roman"/>
        </w:rPr>
        <w:t>Comstock Hall B108</w:t>
      </w:r>
    </w:p>
    <w:p w14:paraId="72EFC00B" w14:textId="77777777" w:rsidR="00DE722B" w:rsidRPr="000135C2" w:rsidRDefault="00DE722B" w:rsidP="00937641">
      <w:pPr>
        <w:ind w:left="2880" w:hanging="2880"/>
        <w:rPr>
          <w:rFonts w:ascii="Times New Roman" w:hAnsi="Times New Roman" w:cs="Times New Roman"/>
        </w:rPr>
      </w:pPr>
    </w:p>
    <w:p w14:paraId="438054E8" w14:textId="77777777" w:rsidR="00636343" w:rsidRPr="000135C2" w:rsidRDefault="00636343" w:rsidP="00636343">
      <w:pPr>
        <w:rPr>
          <w:rFonts w:ascii="Times New Roman" w:hAnsi="Times New Roman" w:cs="Times New Roman"/>
        </w:rPr>
      </w:pPr>
    </w:p>
    <w:p w14:paraId="75CBBA1D" w14:textId="4D87B95C" w:rsidR="00636343" w:rsidRPr="000135C2" w:rsidRDefault="00636343" w:rsidP="00BF705A">
      <w:pPr>
        <w:jc w:val="center"/>
        <w:rPr>
          <w:rFonts w:ascii="Times New Roman" w:hAnsi="Times New Roman" w:cs="Times New Roman"/>
          <w:b/>
        </w:rPr>
      </w:pPr>
      <w:r w:rsidRPr="000135C2">
        <w:rPr>
          <w:rFonts w:ascii="Times New Roman" w:hAnsi="Times New Roman" w:cs="Times New Roman"/>
          <w:b/>
        </w:rPr>
        <w:t xml:space="preserve">READING DISCUSSION </w:t>
      </w:r>
      <w:r w:rsidR="00971DA6" w:rsidRPr="000135C2">
        <w:rPr>
          <w:rFonts w:ascii="Times New Roman" w:hAnsi="Times New Roman" w:cs="Times New Roman"/>
          <w:b/>
        </w:rPr>
        <w:t>TOPICS</w:t>
      </w:r>
    </w:p>
    <w:p w14:paraId="611AF624" w14:textId="77777777" w:rsidR="00BF705A" w:rsidRPr="000135C2" w:rsidRDefault="00BF705A" w:rsidP="00E46604">
      <w:pPr>
        <w:rPr>
          <w:rFonts w:ascii="Times New Roman" w:hAnsi="Times New Roman" w:cs="Times New Roman"/>
          <w:b/>
        </w:rPr>
      </w:pPr>
    </w:p>
    <w:tbl>
      <w:tblPr>
        <w:tblW w:w="9303" w:type="dxa"/>
        <w:tblInd w:w="-15" w:type="dxa"/>
        <w:tblLayout w:type="fixed"/>
        <w:tblLook w:val="0000" w:firstRow="0" w:lastRow="0" w:firstColumn="0" w:lastColumn="0" w:noHBand="0" w:noVBand="0"/>
      </w:tblPr>
      <w:tblGrid>
        <w:gridCol w:w="9303"/>
      </w:tblGrid>
      <w:tr w:rsidR="00971DA6" w:rsidRPr="000135C2" w14:paraId="209A9521" w14:textId="77777777" w:rsidTr="00DE722B">
        <w:trPr>
          <w:trHeight w:val="413"/>
        </w:trPr>
        <w:tc>
          <w:tcPr>
            <w:tcW w:w="9303" w:type="dxa"/>
            <w:tcBorders>
              <w:top w:val="single" w:sz="4" w:space="0" w:color="000000"/>
              <w:left w:val="single" w:sz="4" w:space="0" w:color="000000"/>
              <w:bottom w:val="single" w:sz="4" w:space="0" w:color="000000"/>
              <w:right w:val="single" w:sz="4" w:space="0" w:color="auto"/>
            </w:tcBorders>
          </w:tcPr>
          <w:p w14:paraId="2C96DFF6" w14:textId="32749917" w:rsidR="00971DA6" w:rsidRPr="000135C2" w:rsidRDefault="00B1535F" w:rsidP="00971DA6">
            <w:pPr>
              <w:snapToGrid w:val="0"/>
              <w:jc w:val="center"/>
              <w:rPr>
                <w:rFonts w:ascii="Times New Roman" w:hAnsi="Times New Roman" w:cs="Times New Roman"/>
                <w:b/>
              </w:rPr>
            </w:pPr>
            <w:r w:rsidRPr="000135C2">
              <w:rPr>
                <w:rFonts w:ascii="Times New Roman" w:hAnsi="Times New Roman" w:cs="Times New Roman"/>
                <w:b/>
              </w:rPr>
              <w:t>Topics</w:t>
            </w:r>
            <w:r w:rsidR="00971DA6" w:rsidRPr="000135C2">
              <w:rPr>
                <w:rFonts w:ascii="Times New Roman" w:hAnsi="Times New Roman" w:cs="Times New Roman"/>
                <w:b/>
              </w:rPr>
              <w:t xml:space="preserve"> to be read and discussed (specific readings </w:t>
            </w:r>
            <w:r w:rsidRPr="000135C2">
              <w:rPr>
                <w:rFonts w:ascii="Times New Roman" w:hAnsi="Times New Roman" w:cs="Times New Roman"/>
                <w:b/>
              </w:rPr>
              <w:t>listed below)</w:t>
            </w:r>
          </w:p>
        </w:tc>
      </w:tr>
      <w:tr w:rsidR="00971DA6" w:rsidRPr="000135C2" w14:paraId="67683084" w14:textId="77777777" w:rsidTr="00971DA6">
        <w:trPr>
          <w:trHeight w:val="300"/>
        </w:trPr>
        <w:tc>
          <w:tcPr>
            <w:tcW w:w="9303" w:type="dxa"/>
            <w:tcBorders>
              <w:top w:val="single" w:sz="4" w:space="0" w:color="000000"/>
              <w:left w:val="single" w:sz="4" w:space="0" w:color="000000"/>
              <w:bottom w:val="single" w:sz="4" w:space="0" w:color="000000"/>
              <w:right w:val="single" w:sz="4" w:space="0" w:color="auto"/>
            </w:tcBorders>
          </w:tcPr>
          <w:p w14:paraId="77A14425" w14:textId="48096E79" w:rsidR="00971DA6" w:rsidRPr="000135C2" w:rsidRDefault="001C3F30" w:rsidP="00E737B5">
            <w:pPr>
              <w:snapToGrid w:val="0"/>
              <w:rPr>
                <w:rFonts w:ascii="Times New Roman" w:hAnsi="Times New Roman" w:cs="Times New Roman"/>
              </w:rPr>
            </w:pPr>
            <w:r w:rsidRPr="000135C2">
              <w:rPr>
                <w:rFonts w:ascii="Times New Roman" w:hAnsi="Times New Roman" w:cs="Times New Roman"/>
              </w:rPr>
              <w:t>Historical racism in STEM</w:t>
            </w:r>
            <w:r w:rsidR="004C4F1F" w:rsidRPr="000135C2">
              <w:rPr>
                <w:rFonts w:ascii="Times New Roman" w:hAnsi="Times New Roman" w:cs="Times New Roman"/>
              </w:rPr>
              <w:t xml:space="preserve"> – </w:t>
            </w:r>
            <w:r w:rsidRPr="000135C2">
              <w:rPr>
                <w:rFonts w:ascii="Times New Roman" w:hAnsi="Times New Roman" w:cs="Times New Roman"/>
              </w:rPr>
              <w:t xml:space="preserve">Origins of the concept </w:t>
            </w:r>
            <w:r w:rsidR="007E6516" w:rsidRPr="000135C2">
              <w:rPr>
                <w:rFonts w:ascii="Times New Roman" w:hAnsi="Times New Roman" w:cs="Times New Roman"/>
              </w:rPr>
              <w:t>of race</w:t>
            </w:r>
          </w:p>
        </w:tc>
      </w:tr>
      <w:tr w:rsidR="00F22188" w:rsidRPr="000135C2" w14:paraId="0A4ECE31" w14:textId="77777777" w:rsidTr="00971DA6">
        <w:trPr>
          <w:trHeight w:val="287"/>
        </w:trPr>
        <w:tc>
          <w:tcPr>
            <w:tcW w:w="9303" w:type="dxa"/>
            <w:tcBorders>
              <w:top w:val="single" w:sz="4" w:space="0" w:color="000000"/>
              <w:left w:val="single" w:sz="4" w:space="0" w:color="000000"/>
              <w:bottom w:val="single" w:sz="4" w:space="0" w:color="000000"/>
              <w:right w:val="single" w:sz="4" w:space="0" w:color="auto"/>
            </w:tcBorders>
          </w:tcPr>
          <w:p w14:paraId="3C657C26" w14:textId="730DE05A" w:rsidR="00F22188" w:rsidRPr="000135C2" w:rsidRDefault="00F22188" w:rsidP="00F22188">
            <w:pPr>
              <w:snapToGrid w:val="0"/>
              <w:rPr>
                <w:rFonts w:ascii="Times New Roman" w:hAnsi="Times New Roman" w:cs="Times New Roman"/>
              </w:rPr>
            </w:pPr>
            <w:r w:rsidRPr="000135C2">
              <w:rPr>
                <w:rFonts w:ascii="Times New Roman" w:hAnsi="Times New Roman" w:cs="Times New Roman"/>
              </w:rPr>
              <w:t>Historical racism in STEM – Experimentation on groups</w:t>
            </w:r>
          </w:p>
        </w:tc>
      </w:tr>
      <w:tr w:rsidR="00F22188" w:rsidRPr="000135C2" w14:paraId="17A78B64" w14:textId="77777777" w:rsidTr="00971DA6">
        <w:trPr>
          <w:trHeight w:val="300"/>
        </w:trPr>
        <w:tc>
          <w:tcPr>
            <w:tcW w:w="9303" w:type="dxa"/>
            <w:tcBorders>
              <w:top w:val="single" w:sz="4" w:space="0" w:color="000000"/>
              <w:left w:val="single" w:sz="4" w:space="0" w:color="000000"/>
              <w:bottom w:val="single" w:sz="4" w:space="0" w:color="000000"/>
              <w:right w:val="single" w:sz="4" w:space="0" w:color="auto"/>
            </w:tcBorders>
          </w:tcPr>
          <w:p w14:paraId="62283BC6" w14:textId="64329CD6" w:rsidR="00F22188" w:rsidRPr="000135C2" w:rsidRDefault="00F22188" w:rsidP="00F22188">
            <w:pPr>
              <w:snapToGrid w:val="0"/>
              <w:rPr>
                <w:rFonts w:ascii="Times New Roman" w:hAnsi="Times New Roman" w:cs="Times New Roman"/>
              </w:rPr>
            </w:pPr>
            <w:r w:rsidRPr="000135C2">
              <w:rPr>
                <w:rFonts w:ascii="Times New Roman" w:hAnsi="Times New Roman" w:cs="Times New Roman"/>
              </w:rPr>
              <w:t xml:space="preserve">Historical racism in STEM </w:t>
            </w:r>
            <w:r w:rsidR="004C4F1F" w:rsidRPr="000135C2">
              <w:rPr>
                <w:rFonts w:ascii="Times New Roman" w:hAnsi="Times New Roman" w:cs="Times New Roman"/>
              </w:rPr>
              <w:t xml:space="preserve">– </w:t>
            </w:r>
            <w:r w:rsidRPr="000135C2">
              <w:rPr>
                <w:rFonts w:ascii="Times New Roman" w:hAnsi="Times New Roman" w:cs="Times New Roman"/>
              </w:rPr>
              <w:t>Eugenics</w:t>
            </w:r>
          </w:p>
        </w:tc>
      </w:tr>
      <w:tr w:rsidR="005075CC" w:rsidRPr="000135C2" w14:paraId="6FB458C4" w14:textId="77777777" w:rsidTr="00971DA6">
        <w:trPr>
          <w:trHeight w:val="300"/>
        </w:trPr>
        <w:tc>
          <w:tcPr>
            <w:tcW w:w="9303" w:type="dxa"/>
            <w:tcBorders>
              <w:top w:val="single" w:sz="4" w:space="0" w:color="000000"/>
              <w:left w:val="single" w:sz="4" w:space="0" w:color="000000"/>
              <w:bottom w:val="single" w:sz="4" w:space="0" w:color="000000"/>
              <w:right w:val="single" w:sz="4" w:space="0" w:color="auto"/>
            </w:tcBorders>
          </w:tcPr>
          <w:p w14:paraId="4FF1FA1D" w14:textId="54B7427F" w:rsidR="005075CC" w:rsidRPr="000135C2" w:rsidRDefault="005075CC" w:rsidP="005075CC">
            <w:pPr>
              <w:snapToGrid w:val="0"/>
              <w:rPr>
                <w:rFonts w:ascii="Times New Roman" w:hAnsi="Times New Roman" w:cs="Times New Roman"/>
              </w:rPr>
            </w:pPr>
            <w:r w:rsidRPr="000135C2">
              <w:rPr>
                <w:rFonts w:ascii="Times New Roman" w:hAnsi="Times New Roman" w:cs="Times New Roman"/>
              </w:rPr>
              <w:t>Data and bias against Women In STEM</w:t>
            </w:r>
          </w:p>
        </w:tc>
      </w:tr>
      <w:tr w:rsidR="005075CC" w:rsidRPr="000135C2" w14:paraId="654CAE3A" w14:textId="77777777" w:rsidTr="00971DA6">
        <w:trPr>
          <w:trHeight w:val="287"/>
        </w:trPr>
        <w:tc>
          <w:tcPr>
            <w:tcW w:w="9303" w:type="dxa"/>
            <w:tcBorders>
              <w:top w:val="single" w:sz="4" w:space="0" w:color="000000"/>
              <w:left w:val="single" w:sz="4" w:space="0" w:color="000000"/>
              <w:bottom w:val="single" w:sz="4" w:space="0" w:color="000000"/>
              <w:right w:val="single" w:sz="4" w:space="0" w:color="auto"/>
            </w:tcBorders>
          </w:tcPr>
          <w:p w14:paraId="447F8A4A" w14:textId="157EF754" w:rsidR="005075CC" w:rsidRPr="000135C2" w:rsidRDefault="005075CC" w:rsidP="005075CC">
            <w:pPr>
              <w:snapToGrid w:val="0"/>
              <w:rPr>
                <w:rFonts w:ascii="Times New Roman" w:hAnsi="Times New Roman" w:cs="Times New Roman"/>
              </w:rPr>
            </w:pPr>
            <w:r w:rsidRPr="000135C2">
              <w:rPr>
                <w:rFonts w:ascii="Times New Roman" w:hAnsi="Times New Roman" w:cs="Times New Roman"/>
              </w:rPr>
              <w:t>Data and bias against LGBTQIA+ in STEM</w:t>
            </w:r>
          </w:p>
        </w:tc>
      </w:tr>
      <w:tr w:rsidR="005075CC" w:rsidRPr="000135C2" w14:paraId="38ED8D05" w14:textId="77777777" w:rsidTr="00971DA6">
        <w:trPr>
          <w:trHeight w:val="300"/>
        </w:trPr>
        <w:tc>
          <w:tcPr>
            <w:tcW w:w="9303" w:type="dxa"/>
            <w:tcBorders>
              <w:top w:val="single" w:sz="4" w:space="0" w:color="000000"/>
              <w:left w:val="single" w:sz="4" w:space="0" w:color="000000"/>
              <w:bottom w:val="single" w:sz="4" w:space="0" w:color="000000"/>
              <w:right w:val="single" w:sz="4" w:space="0" w:color="auto"/>
            </w:tcBorders>
          </w:tcPr>
          <w:p w14:paraId="1C6E7937" w14:textId="34E9FFA4" w:rsidR="005075CC" w:rsidRPr="000135C2" w:rsidRDefault="00B1535F" w:rsidP="005075CC">
            <w:pPr>
              <w:snapToGrid w:val="0"/>
              <w:rPr>
                <w:rFonts w:ascii="Times New Roman" w:hAnsi="Times New Roman" w:cs="Times New Roman"/>
              </w:rPr>
            </w:pPr>
            <w:r w:rsidRPr="000135C2">
              <w:rPr>
                <w:rFonts w:ascii="Times New Roman" w:hAnsi="Times New Roman" w:cs="Times New Roman"/>
              </w:rPr>
              <w:t>Data and bias against people of color in STEM</w:t>
            </w:r>
          </w:p>
        </w:tc>
      </w:tr>
      <w:tr w:rsidR="005075CC" w:rsidRPr="000135C2" w14:paraId="6D941DAC" w14:textId="77777777" w:rsidTr="00971DA6">
        <w:trPr>
          <w:trHeight w:val="300"/>
        </w:trPr>
        <w:tc>
          <w:tcPr>
            <w:tcW w:w="9303" w:type="dxa"/>
            <w:tcBorders>
              <w:top w:val="single" w:sz="4" w:space="0" w:color="000000"/>
              <w:left w:val="single" w:sz="4" w:space="0" w:color="000000"/>
              <w:bottom w:val="single" w:sz="4" w:space="0" w:color="000000"/>
              <w:right w:val="single" w:sz="4" w:space="0" w:color="auto"/>
            </w:tcBorders>
          </w:tcPr>
          <w:p w14:paraId="3721EE78" w14:textId="1000F5E5" w:rsidR="005075CC" w:rsidRPr="000135C2" w:rsidRDefault="00B1535F" w:rsidP="005075CC">
            <w:pPr>
              <w:snapToGrid w:val="0"/>
              <w:rPr>
                <w:rFonts w:ascii="Times New Roman" w:hAnsi="Times New Roman" w:cs="Times New Roman"/>
              </w:rPr>
            </w:pPr>
            <w:r w:rsidRPr="000135C2">
              <w:rPr>
                <w:rFonts w:ascii="Times New Roman" w:hAnsi="Times New Roman" w:cs="Times New Roman"/>
              </w:rPr>
              <w:t>Data and bias against people with disabilities in STEM</w:t>
            </w:r>
          </w:p>
        </w:tc>
      </w:tr>
      <w:tr w:rsidR="005075CC" w:rsidRPr="000135C2" w14:paraId="123B7989" w14:textId="77777777" w:rsidTr="00971DA6">
        <w:trPr>
          <w:trHeight w:val="300"/>
        </w:trPr>
        <w:tc>
          <w:tcPr>
            <w:tcW w:w="9303" w:type="dxa"/>
            <w:tcBorders>
              <w:top w:val="single" w:sz="4" w:space="0" w:color="000000"/>
              <w:left w:val="single" w:sz="4" w:space="0" w:color="000000"/>
              <w:bottom w:val="single" w:sz="4" w:space="0" w:color="000000"/>
              <w:right w:val="single" w:sz="4" w:space="0" w:color="auto"/>
            </w:tcBorders>
          </w:tcPr>
          <w:p w14:paraId="3C1909EE" w14:textId="16FA8D7C" w:rsidR="005075CC" w:rsidRPr="000135C2" w:rsidRDefault="005075CC" w:rsidP="005075CC">
            <w:pPr>
              <w:snapToGrid w:val="0"/>
              <w:rPr>
                <w:rFonts w:ascii="Times New Roman" w:hAnsi="Times New Roman" w:cs="Times New Roman"/>
              </w:rPr>
            </w:pPr>
            <w:r w:rsidRPr="000135C2">
              <w:rPr>
                <w:rFonts w:ascii="Times New Roman" w:hAnsi="Times New Roman" w:cs="Times New Roman"/>
              </w:rPr>
              <w:t>Data and bias against first generation and low-income people in STEM</w:t>
            </w:r>
          </w:p>
        </w:tc>
      </w:tr>
      <w:tr w:rsidR="005075CC" w:rsidRPr="000135C2" w14:paraId="147F3D26" w14:textId="77777777" w:rsidTr="00971DA6">
        <w:trPr>
          <w:trHeight w:val="300"/>
        </w:trPr>
        <w:tc>
          <w:tcPr>
            <w:tcW w:w="9303" w:type="dxa"/>
            <w:tcBorders>
              <w:top w:val="single" w:sz="4" w:space="0" w:color="000000"/>
              <w:left w:val="single" w:sz="4" w:space="0" w:color="000000"/>
              <w:bottom w:val="single" w:sz="4" w:space="0" w:color="000000"/>
              <w:right w:val="single" w:sz="4" w:space="0" w:color="auto"/>
            </w:tcBorders>
          </w:tcPr>
          <w:p w14:paraId="65678D41" w14:textId="30358ADB" w:rsidR="005075CC" w:rsidRPr="000135C2" w:rsidRDefault="00B1535F" w:rsidP="005075CC">
            <w:pPr>
              <w:snapToGrid w:val="0"/>
              <w:rPr>
                <w:rFonts w:ascii="Times New Roman" w:hAnsi="Times New Roman" w:cs="Times New Roman"/>
                <w:bCs/>
              </w:rPr>
            </w:pPr>
            <w:r w:rsidRPr="000135C2">
              <w:rPr>
                <w:rFonts w:ascii="Times New Roman" w:hAnsi="Times New Roman" w:cs="Times New Roman"/>
              </w:rPr>
              <w:t xml:space="preserve">Systemic racism, </w:t>
            </w:r>
            <w:proofErr w:type="gramStart"/>
            <w:r w:rsidRPr="000135C2">
              <w:rPr>
                <w:rFonts w:ascii="Times New Roman" w:hAnsi="Times New Roman" w:cs="Times New Roman"/>
              </w:rPr>
              <w:t>bias</w:t>
            </w:r>
            <w:proofErr w:type="gramEnd"/>
            <w:r w:rsidRPr="000135C2">
              <w:rPr>
                <w:rFonts w:ascii="Times New Roman" w:hAnsi="Times New Roman" w:cs="Times New Roman"/>
              </w:rPr>
              <w:t xml:space="preserve"> and exclusion in STEM</w:t>
            </w:r>
          </w:p>
        </w:tc>
      </w:tr>
      <w:tr w:rsidR="001D026E" w:rsidRPr="000135C2" w14:paraId="3D06000D" w14:textId="77777777" w:rsidTr="00971DA6">
        <w:trPr>
          <w:trHeight w:val="300"/>
        </w:trPr>
        <w:tc>
          <w:tcPr>
            <w:tcW w:w="9303" w:type="dxa"/>
            <w:tcBorders>
              <w:top w:val="single" w:sz="4" w:space="0" w:color="000000"/>
              <w:left w:val="single" w:sz="4" w:space="0" w:color="000000"/>
              <w:bottom w:val="single" w:sz="4" w:space="0" w:color="000000"/>
              <w:right w:val="single" w:sz="4" w:space="0" w:color="auto"/>
            </w:tcBorders>
          </w:tcPr>
          <w:p w14:paraId="79F4B6E6" w14:textId="21BB906C" w:rsidR="001D026E" w:rsidRPr="000135C2" w:rsidRDefault="00016AD7" w:rsidP="001D026E">
            <w:pPr>
              <w:snapToGrid w:val="0"/>
              <w:rPr>
                <w:rFonts w:ascii="Times New Roman" w:hAnsi="Times New Roman" w:cs="Times New Roman"/>
              </w:rPr>
            </w:pPr>
            <w:r w:rsidRPr="000135C2">
              <w:rPr>
                <w:rFonts w:ascii="Times New Roman" w:hAnsi="Times New Roman" w:cs="Times New Roman"/>
              </w:rPr>
              <w:t>Progress on reducing racism, bias, and exclusion in STEM</w:t>
            </w:r>
          </w:p>
        </w:tc>
      </w:tr>
      <w:tr w:rsidR="001D026E" w:rsidRPr="000135C2" w14:paraId="2D7D5D3C" w14:textId="77777777" w:rsidTr="00971DA6">
        <w:trPr>
          <w:trHeight w:val="300"/>
        </w:trPr>
        <w:tc>
          <w:tcPr>
            <w:tcW w:w="9303" w:type="dxa"/>
            <w:tcBorders>
              <w:top w:val="single" w:sz="4" w:space="0" w:color="000000"/>
              <w:left w:val="single" w:sz="4" w:space="0" w:color="000000"/>
              <w:bottom w:val="single" w:sz="4" w:space="0" w:color="000000"/>
              <w:right w:val="single" w:sz="4" w:space="0" w:color="auto"/>
            </w:tcBorders>
          </w:tcPr>
          <w:p w14:paraId="78C5AA63" w14:textId="1B50E234" w:rsidR="001D026E" w:rsidRPr="000135C2" w:rsidRDefault="00016AD7" w:rsidP="001D026E">
            <w:pPr>
              <w:snapToGrid w:val="0"/>
              <w:rPr>
                <w:rFonts w:ascii="Times New Roman" w:hAnsi="Times New Roman" w:cs="Times New Roman"/>
              </w:rPr>
            </w:pPr>
            <w:r w:rsidRPr="000135C2">
              <w:rPr>
                <w:rFonts w:ascii="Times New Roman" w:hAnsi="Times New Roman" w:cs="Times New Roman"/>
              </w:rPr>
              <w:t>Identify actionable steps to achieve equity and inclusion in STEM</w:t>
            </w:r>
          </w:p>
        </w:tc>
      </w:tr>
    </w:tbl>
    <w:p w14:paraId="1AED0A55" w14:textId="0670CBFC" w:rsidR="00636343" w:rsidRPr="000135C2" w:rsidRDefault="00636343" w:rsidP="00636343">
      <w:pPr>
        <w:rPr>
          <w:rFonts w:ascii="Times New Roman" w:hAnsi="Times New Roman" w:cs="Times New Roman"/>
        </w:rPr>
      </w:pPr>
    </w:p>
    <w:p w14:paraId="304E41DD" w14:textId="4541816B" w:rsidR="00DE722B" w:rsidRPr="000135C2" w:rsidRDefault="00DE722B" w:rsidP="00636343">
      <w:pPr>
        <w:rPr>
          <w:rFonts w:ascii="Times New Roman" w:hAnsi="Times New Roman" w:cs="Times New Roman"/>
        </w:rPr>
      </w:pPr>
    </w:p>
    <w:p w14:paraId="7D0EC04E" w14:textId="77777777" w:rsidR="00DE722B" w:rsidRPr="000135C2" w:rsidRDefault="00DE722B" w:rsidP="00636343">
      <w:pPr>
        <w:rPr>
          <w:rFonts w:ascii="Times New Roman" w:hAnsi="Times New Roman" w:cs="Times New Roman"/>
        </w:rPr>
      </w:pPr>
    </w:p>
    <w:p w14:paraId="3A650A1F" w14:textId="77777777" w:rsidR="00E46604" w:rsidRPr="000135C2" w:rsidRDefault="00E46604" w:rsidP="00636343">
      <w:pPr>
        <w:rPr>
          <w:rFonts w:ascii="Times New Roman" w:hAnsi="Times New Roman" w:cs="Times New Roman"/>
        </w:rPr>
      </w:pPr>
    </w:p>
    <w:p w14:paraId="304AA793" w14:textId="6ADEEAFE" w:rsidR="00235D72" w:rsidRDefault="00235D72" w:rsidP="00235D72">
      <w:pPr>
        <w:jc w:val="center"/>
        <w:rPr>
          <w:rFonts w:ascii="Times New Roman" w:hAnsi="Times New Roman" w:cs="Times New Roman"/>
          <w:b/>
        </w:rPr>
      </w:pPr>
      <w:r w:rsidRPr="000135C2">
        <w:rPr>
          <w:rFonts w:ascii="Times New Roman" w:hAnsi="Times New Roman" w:cs="Times New Roman"/>
          <w:b/>
        </w:rPr>
        <w:t xml:space="preserve">COURSE </w:t>
      </w:r>
      <w:r w:rsidR="006F7A81" w:rsidRPr="000135C2">
        <w:rPr>
          <w:rFonts w:ascii="Times New Roman" w:hAnsi="Times New Roman" w:cs="Times New Roman"/>
          <w:b/>
        </w:rPr>
        <w:t>READING SCHEDULE</w:t>
      </w:r>
    </w:p>
    <w:p w14:paraId="04E9F3AF" w14:textId="709873CF" w:rsidR="006432ED" w:rsidRPr="006432ED" w:rsidRDefault="006432ED" w:rsidP="00235D72">
      <w:pPr>
        <w:jc w:val="center"/>
        <w:rPr>
          <w:rFonts w:ascii="Times New Roman" w:hAnsi="Times New Roman" w:cs="Times New Roman"/>
          <w:bCs/>
        </w:rPr>
      </w:pPr>
      <w:r>
        <w:rPr>
          <w:rFonts w:ascii="Times New Roman" w:hAnsi="Times New Roman" w:cs="Times New Roman"/>
          <w:bCs/>
        </w:rPr>
        <w:t xml:space="preserve">We have tried to be mindful of religious holidays of all faiths, but if you need to miss a class due to a religious </w:t>
      </w:r>
      <w:proofErr w:type="gramStart"/>
      <w:r>
        <w:rPr>
          <w:rFonts w:ascii="Times New Roman" w:hAnsi="Times New Roman" w:cs="Times New Roman"/>
          <w:bCs/>
        </w:rPr>
        <w:t>holiday</w:t>
      </w:r>
      <w:proofErr w:type="gramEnd"/>
      <w:r>
        <w:rPr>
          <w:rFonts w:ascii="Times New Roman" w:hAnsi="Times New Roman" w:cs="Times New Roman"/>
          <w:bCs/>
        </w:rPr>
        <w:t xml:space="preserve"> please let the course instructor know ahead of time.</w:t>
      </w:r>
    </w:p>
    <w:p w14:paraId="0419F9BC" w14:textId="77777777" w:rsidR="006F7A81" w:rsidRPr="000135C2" w:rsidRDefault="006F7A81" w:rsidP="00235D72">
      <w:pPr>
        <w:jc w:val="center"/>
        <w:rPr>
          <w:rFonts w:ascii="Times New Roman" w:hAnsi="Times New Roman" w:cs="Times New Roman"/>
          <w:b/>
        </w:rPr>
      </w:pPr>
    </w:p>
    <w:tbl>
      <w:tblPr>
        <w:tblW w:w="0" w:type="auto"/>
        <w:tblInd w:w="-15" w:type="dxa"/>
        <w:tblLayout w:type="fixed"/>
        <w:tblLook w:val="0000" w:firstRow="0" w:lastRow="0" w:firstColumn="0" w:lastColumn="0" w:noHBand="0" w:noVBand="0"/>
      </w:tblPr>
      <w:tblGrid>
        <w:gridCol w:w="2170"/>
        <w:gridCol w:w="7133"/>
      </w:tblGrid>
      <w:tr w:rsidR="006F7A81" w:rsidRPr="000135C2" w14:paraId="650536B0" w14:textId="77777777" w:rsidTr="0ED709D5">
        <w:tc>
          <w:tcPr>
            <w:tcW w:w="2170" w:type="dxa"/>
            <w:tcBorders>
              <w:top w:val="single" w:sz="4" w:space="0" w:color="000000" w:themeColor="text1"/>
              <w:left w:val="single" w:sz="4" w:space="0" w:color="000000" w:themeColor="text1"/>
              <w:bottom w:val="single" w:sz="4" w:space="0" w:color="000000" w:themeColor="text1"/>
            </w:tcBorders>
          </w:tcPr>
          <w:p w14:paraId="2C47C3ED" w14:textId="10F6C3BF" w:rsidR="006F7A81" w:rsidRPr="000135C2" w:rsidRDefault="006F7A81" w:rsidP="006D71C6">
            <w:pPr>
              <w:snapToGrid w:val="0"/>
              <w:rPr>
                <w:rFonts w:ascii="Times New Roman" w:hAnsi="Times New Roman" w:cs="Times New Roman"/>
                <w:b/>
              </w:rPr>
            </w:pPr>
            <w:r w:rsidRPr="000135C2">
              <w:rPr>
                <w:rFonts w:ascii="Times New Roman" w:hAnsi="Times New Roman" w:cs="Times New Roman"/>
                <w:b/>
              </w:rPr>
              <w:t>Date</w:t>
            </w:r>
            <w:r w:rsidR="00CB623B" w:rsidRPr="000135C2">
              <w:rPr>
                <w:rFonts w:ascii="Times New Roman" w:hAnsi="Times New Roman" w:cs="Times New Roman"/>
                <w:b/>
              </w:rPr>
              <w:t xml:space="preserve"> (Wednesday)</w:t>
            </w:r>
          </w:p>
        </w:tc>
        <w:tc>
          <w:tcPr>
            <w:tcW w:w="7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342F3E" w14:textId="3B17EB8A" w:rsidR="006F7A81" w:rsidRPr="000135C2" w:rsidRDefault="006F7A81" w:rsidP="006D71C6">
            <w:pPr>
              <w:snapToGrid w:val="0"/>
              <w:jc w:val="center"/>
              <w:rPr>
                <w:rFonts w:ascii="Times New Roman" w:hAnsi="Times New Roman" w:cs="Times New Roman"/>
                <w:b/>
              </w:rPr>
            </w:pPr>
            <w:r w:rsidRPr="000135C2">
              <w:rPr>
                <w:rFonts w:ascii="Times New Roman" w:hAnsi="Times New Roman" w:cs="Times New Roman"/>
                <w:b/>
              </w:rPr>
              <w:t>Readings and Media Assignments</w:t>
            </w:r>
          </w:p>
        </w:tc>
      </w:tr>
      <w:tr w:rsidR="006F7A81" w:rsidRPr="000135C2" w14:paraId="42802698" w14:textId="77777777" w:rsidTr="0ED709D5">
        <w:tc>
          <w:tcPr>
            <w:tcW w:w="2170" w:type="dxa"/>
            <w:tcBorders>
              <w:top w:val="single" w:sz="4" w:space="0" w:color="000000" w:themeColor="text1"/>
              <w:left w:val="single" w:sz="4" w:space="0" w:color="000000" w:themeColor="text1"/>
              <w:bottom w:val="single" w:sz="4" w:space="0" w:color="000000" w:themeColor="text1"/>
            </w:tcBorders>
          </w:tcPr>
          <w:p w14:paraId="140FDDA0" w14:textId="2928EF94" w:rsidR="006F7A81" w:rsidRPr="000135C2" w:rsidRDefault="003739B3" w:rsidP="006D71C6">
            <w:pPr>
              <w:snapToGrid w:val="0"/>
              <w:rPr>
                <w:rFonts w:ascii="Times New Roman" w:hAnsi="Times New Roman" w:cs="Times New Roman"/>
              </w:rPr>
            </w:pPr>
            <w:r w:rsidRPr="000135C2">
              <w:rPr>
                <w:rFonts w:ascii="Times New Roman" w:hAnsi="Times New Roman" w:cs="Times New Roman"/>
              </w:rPr>
              <w:t>January 26</w:t>
            </w:r>
            <w:r w:rsidRPr="000135C2">
              <w:rPr>
                <w:rFonts w:ascii="Times New Roman" w:hAnsi="Times New Roman" w:cs="Times New Roman"/>
                <w:vertAlign w:val="superscript"/>
              </w:rPr>
              <w:t>th</w:t>
            </w:r>
            <w:r w:rsidRPr="000135C2">
              <w:rPr>
                <w:rFonts w:ascii="Times New Roman" w:hAnsi="Times New Roman" w:cs="Times New Roman"/>
              </w:rPr>
              <w:t xml:space="preserve"> </w:t>
            </w:r>
            <w:r w:rsidR="00F53954">
              <w:rPr>
                <w:rFonts w:ascii="Times New Roman" w:hAnsi="Times New Roman" w:cs="Times New Roman"/>
              </w:rPr>
              <w:t>– Remote class</w:t>
            </w:r>
          </w:p>
        </w:tc>
        <w:tc>
          <w:tcPr>
            <w:tcW w:w="7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B5F4E1" w14:textId="4F17EDE4" w:rsidR="006F7A81" w:rsidRPr="000135C2" w:rsidRDefault="00D85933" w:rsidP="00A10330">
            <w:pPr>
              <w:snapToGrid w:val="0"/>
              <w:rPr>
                <w:rFonts w:ascii="Times New Roman" w:hAnsi="Times New Roman" w:cs="Times New Roman"/>
              </w:rPr>
            </w:pPr>
            <w:r w:rsidRPr="000135C2">
              <w:rPr>
                <w:rFonts w:ascii="Times New Roman" w:hAnsi="Times New Roman" w:cs="Times New Roman"/>
              </w:rPr>
              <w:t xml:space="preserve">Topic </w:t>
            </w:r>
            <w:r w:rsidR="0025463E" w:rsidRPr="000135C2">
              <w:rPr>
                <w:rFonts w:ascii="Times New Roman" w:hAnsi="Times New Roman" w:cs="Times New Roman"/>
              </w:rPr>
              <w:t xml:space="preserve">1- </w:t>
            </w:r>
            <w:r w:rsidR="004B2BFC" w:rsidRPr="000135C2">
              <w:rPr>
                <w:rFonts w:ascii="Times New Roman" w:hAnsi="Times New Roman" w:cs="Times New Roman"/>
              </w:rPr>
              <w:t>Introduction, ground rules, definitions, structure forward (presentation by instructors – no reading assignment)</w:t>
            </w:r>
          </w:p>
        </w:tc>
      </w:tr>
      <w:tr w:rsidR="006F7A81" w:rsidRPr="000135C2" w14:paraId="51E73EF0" w14:textId="77777777" w:rsidTr="0ED709D5">
        <w:tc>
          <w:tcPr>
            <w:tcW w:w="2170" w:type="dxa"/>
            <w:tcBorders>
              <w:top w:val="single" w:sz="4" w:space="0" w:color="000000" w:themeColor="text1"/>
              <w:left w:val="single" w:sz="4" w:space="0" w:color="000000" w:themeColor="text1"/>
              <w:bottom w:val="single" w:sz="4" w:space="0" w:color="000000" w:themeColor="text1"/>
            </w:tcBorders>
          </w:tcPr>
          <w:p w14:paraId="49555A4D" w14:textId="4104145C" w:rsidR="003739B3" w:rsidRPr="000135C2" w:rsidRDefault="003739B3" w:rsidP="006D71C6">
            <w:pPr>
              <w:snapToGrid w:val="0"/>
              <w:rPr>
                <w:rFonts w:ascii="Times New Roman" w:hAnsi="Times New Roman" w:cs="Times New Roman"/>
              </w:rPr>
            </w:pPr>
            <w:r w:rsidRPr="000135C2">
              <w:rPr>
                <w:rFonts w:ascii="Times New Roman" w:hAnsi="Times New Roman" w:cs="Times New Roman"/>
              </w:rPr>
              <w:t>February 2</w:t>
            </w:r>
            <w:r w:rsidRPr="000135C2">
              <w:rPr>
                <w:rFonts w:ascii="Times New Roman" w:hAnsi="Times New Roman" w:cs="Times New Roman"/>
                <w:vertAlign w:val="superscript"/>
              </w:rPr>
              <w:t>nd</w:t>
            </w:r>
            <w:r w:rsidRPr="000135C2">
              <w:rPr>
                <w:rFonts w:ascii="Times New Roman" w:hAnsi="Times New Roman" w:cs="Times New Roman"/>
              </w:rPr>
              <w:t xml:space="preserve"> </w:t>
            </w:r>
            <w:r w:rsidR="00F53954">
              <w:rPr>
                <w:rFonts w:ascii="Times New Roman" w:hAnsi="Times New Roman" w:cs="Times New Roman"/>
              </w:rPr>
              <w:t>– Remote class</w:t>
            </w:r>
          </w:p>
        </w:tc>
        <w:tc>
          <w:tcPr>
            <w:tcW w:w="7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D7EA7A" w14:textId="15B1D3F6" w:rsidR="006F7A81" w:rsidRPr="000135C2" w:rsidRDefault="00D85933" w:rsidP="00A10330">
            <w:pPr>
              <w:snapToGrid w:val="0"/>
              <w:rPr>
                <w:rFonts w:ascii="Times New Roman" w:hAnsi="Times New Roman" w:cs="Times New Roman"/>
              </w:rPr>
            </w:pPr>
            <w:r w:rsidRPr="000135C2">
              <w:rPr>
                <w:rFonts w:ascii="Times New Roman" w:hAnsi="Times New Roman" w:cs="Times New Roman"/>
              </w:rPr>
              <w:t xml:space="preserve">Topic </w:t>
            </w:r>
            <w:r w:rsidR="0025463E" w:rsidRPr="000135C2">
              <w:rPr>
                <w:rFonts w:ascii="Times New Roman" w:hAnsi="Times New Roman" w:cs="Times New Roman"/>
              </w:rPr>
              <w:t xml:space="preserve">2 - </w:t>
            </w:r>
            <w:r w:rsidR="004663F6" w:rsidRPr="000135C2">
              <w:rPr>
                <w:rFonts w:ascii="Times New Roman" w:hAnsi="Times New Roman" w:cs="Times New Roman"/>
              </w:rPr>
              <w:t>Historical racism in STEM – Origins of the concept of race</w:t>
            </w:r>
          </w:p>
          <w:p w14:paraId="6F33B7D2" w14:textId="0310DE39" w:rsidR="00D26AFF" w:rsidRPr="000135C2" w:rsidRDefault="0ED709D5" w:rsidP="00EF0B04">
            <w:pPr>
              <w:pStyle w:val="ListParagraph"/>
              <w:numPr>
                <w:ilvl w:val="0"/>
                <w:numId w:val="5"/>
              </w:numPr>
              <w:snapToGrid w:val="0"/>
              <w:rPr>
                <w:rFonts w:eastAsiaTheme="minorEastAsia"/>
              </w:rPr>
            </w:pPr>
            <w:r w:rsidRPr="000135C2">
              <w:t xml:space="preserve">Hudson (1996) From “Nation” to “Race”: The origin of racial classification in eighteenth-century thought. </w:t>
            </w:r>
            <w:r w:rsidRPr="000135C2">
              <w:rPr>
                <w:i/>
                <w:iCs/>
              </w:rPr>
              <w:t>Eighteenth-Century Studies</w:t>
            </w:r>
            <w:r w:rsidRPr="000135C2">
              <w:t xml:space="preserve"> 29(3): 247-264</w:t>
            </w:r>
            <w:r w:rsidR="00EF0B04" w:rsidRPr="000135C2">
              <w:t>. [</w:t>
            </w:r>
            <w:hyperlink r:id="rId8" w:anchor="metadata_info_tab_contents" w:history="1">
              <w:r w:rsidR="00EF0B04" w:rsidRPr="000135C2">
                <w:rPr>
                  <w:rStyle w:val="Hyperlink"/>
                </w:rPr>
                <w:t>link</w:t>
              </w:r>
            </w:hyperlink>
            <w:r w:rsidR="00EF0B04" w:rsidRPr="000135C2">
              <w:t>]</w:t>
            </w:r>
          </w:p>
          <w:p w14:paraId="6A7627F1" w14:textId="1F16BFB7" w:rsidR="004663F6" w:rsidRPr="000135C2" w:rsidRDefault="009F3249" w:rsidP="00D26AFF">
            <w:pPr>
              <w:pStyle w:val="ListParagraph"/>
              <w:numPr>
                <w:ilvl w:val="0"/>
                <w:numId w:val="5"/>
              </w:numPr>
              <w:snapToGrid w:val="0"/>
            </w:pPr>
            <w:r>
              <w:t xml:space="preserve">Hoffman et al. (2016) </w:t>
            </w:r>
            <w:r w:rsidRPr="009F3249">
              <w:t>Racial bias in pain assessment and treatment recommendations, and false beliefs about biological differences between blacks and whites</w:t>
            </w:r>
            <w:r>
              <w:t>. PNAS 113(16): 4296-4301. [</w:t>
            </w:r>
            <w:hyperlink r:id="rId9" w:history="1">
              <w:r w:rsidRPr="009F3249">
                <w:rPr>
                  <w:rStyle w:val="Hyperlink"/>
                </w:rPr>
                <w:t>link</w:t>
              </w:r>
            </w:hyperlink>
            <w:r>
              <w:t>]</w:t>
            </w:r>
          </w:p>
        </w:tc>
      </w:tr>
      <w:tr w:rsidR="006F7A81" w:rsidRPr="000135C2" w14:paraId="0C45A7BC" w14:textId="77777777" w:rsidTr="0ED709D5">
        <w:tc>
          <w:tcPr>
            <w:tcW w:w="2170" w:type="dxa"/>
            <w:tcBorders>
              <w:top w:val="single" w:sz="4" w:space="0" w:color="000000" w:themeColor="text1"/>
              <w:left w:val="single" w:sz="4" w:space="0" w:color="000000" w:themeColor="text1"/>
              <w:bottom w:val="single" w:sz="4" w:space="0" w:color="000000" w:themeColor="text1"/>
            </w:tcBorders>
          </w:tcPr>
          <w:p w14:paraId="250AF764" w14:textId="2CD540AB" w:rsidR="006F7A81" w:rsidRPr="000135C2" w:rsidRDefault="003739B3" w:rsidP="006D71C6">
            <w:pPr>
              <w:snapToGrid w:val="0"/>
              <w:rPr>
                <w:rFonts w:ascii="Times New Roman" w:hAnsi="Times New Roman" w:cs="Times New Roman"/>
              </w:rPr>
            </w:pPr>
            <w:r w:rsidRPr="000135C2">
              <w:rPr>
                <w:rFonts w:ascii="Times New Roman" w:hAnsi="Times New Roman" w:cs="Times New Roman"/>
              </w:rPr>
              <w:t>February 9</w:t>
            </w:r>
            <w:r w:rsidRPr="000135C2">
              <w:rPr>
                <w:rFonts w:ascii="Times New Roman" w:hAnsi="Times New Roman" w:cs="Times New Roman"/>
                <w:vertAlign w:val="superscript"/>
              </w:rPr>
              <w:t>th</w:t>
            </w:r>
            <w:r w:rsidRPr="000135C2">
              <w:rPr>
                <w:rFonts w:ascii="Times New Roman" w:hAnsi="Times New Roman" w:cs="Times New Roman"/>
              </w:rPr>
              <w:t xml:space="preserve"> </w:t>
            </w:r>
          </w:p>
        </w:tc>
        <w:tc>
          <w:tcPr>
            <w:tcW w:w="7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0AF24" w14:textId="3150F30C" w:rsidR="006F7A81" w:rsidRPr="000135C2" w:rsidRDefault="00D85933" w:rsidP="00A10330">
            <w:pPr>
              <w:snapToGrid w:val="0"/>
              <w:rPr>
                <w:rFonts w:ascii="Times New Roman" w:hAnsi="Times New Roman" w:cs="Times New Roman"/>
              </w:rPr>
            </w:pPr>
            <w:r w:rsidRPr="000135C2">
              <w:rPr>
                <w:rFonts w:ascii="Times New Roman" w:hAnsi="Times New Roman" w:cs="Times New Roman"/>
              </w:rPr>
              <w:t xml:space="preserve">Topic </w:t>
            </w:r>
            <w:r w:rsidR="0025463E" w:rsidRPr="000135C2">
              <w:rPr>
                <w:rFonts w:ascii="Times New Roman" w:hAnsi="Times New Roman" w:cs="Times New Roman"/>
              </w:rPr>
              <w:t xml:space="preserve">3 - </w:t>
            </w:r>
            <w:r w:rsidR="00D26AFF" w:rsidRPr="000135C2">
              <w:rPr>
                <w:rFonts w:ascii="Times New Roman" w:hAnsi="Times New Roman" w:cs="Times New Roman"/>
              </w:rPr>
              <w:t>Historical racism in STEM – Experimentation on groups</w:t>
            </w:r>
          </w:p>
          <w:p w14:paraId="371463F1" w14:textId="6925C502" w:rsidR="00D26AFF" w:rsidRPr="000135C2" w:rsidRDefault="0025463E" w:rsidP="00D26AFF">
            <w:pPr>
              <w:pStyle w:val="ListParagraph"/>
              <w:numPr>
                <w:ilvl w:val="0"/>
                <w:numId w:val="6"/>
              </w:numPr>
              <w:snapToGrid w:val="0"/>
            </w:pPr>
            <w:proofErr w:type="spellStart"/>
            <w:r w:rsidRPr="000135C2">
              <w:t>Sartin</w:t>
            </w:r>
            <w:proofErr w:type="spellEnd"/>
            <w:r w:rsidRPr="000135C2">
              <w:t xml:space="preserve"> (2004) J. Marion Sims, the father of gynecology: hero or villain? </w:t>
            </w:r>
            <w:r w:rsidRPr="000135C2">
              <w:rPr>
                <w:i/>
                <w:iCs/>
              </w:rPr>
              <w:t>Southern Medical Journal</w:t>
            </w:r>
            <w:r w:rsidRPr="000135C2">
              <w:t xml:space="preserve"> 97(5): 500-505.</w:t>
            </w:r>
            <w:r w:rsidR="003406F1" w:rsidRPr="000135C2">
              <w:t xml:space="preserve"> [</w:t>
            </w:r>
            <w:hyperlink r:id="rId10" w:history="1">
              <w:r w:rsidR="003406F1" w:rsidRPr="000135C2">
                <w:rPr>
                  <w:rStyle w:val="Hyperlink"/>
                </w:rPr>
                <w:t>link</w:t>
              </w:r>
            </w:hyperlink>
            <w:r w:rsidR="003406F1" w:rsidRPr="000135C2">
              <w:t>]</w:t>
            </w:r>
          </w:p>
          <w:p w14:paraId="3147A7F4" w14:textId="77777777" w:rsidR="0025463E" w:rsidRDefault="00E45FB3" w:rsidP="00D26AFF">
            <w:pPr>
              <w:pStyle w:val="ListParagraph"/>
              <w:numPr>
                <w:ilvl w:val="0"/>
                <w:numId w:val="6"/>
              </w:numPr>
              <w:snapToGrid w:val="0"/>
            </w:pPr>
            <w:r w:rsidRPr="000135C2">
              <w:t xml:space="preserve">Prather et al. (2018) Racism, African American, and their sexual and reproductive health: a review of historical and contemporary evidence and implications of health equity. </w:t>
            </w:r>
            <w:r w:rsidRPr="000135C2">
              <w:rPr>
                <w:i/>
                <w:iCs/>
              </w:rPr>
              <w:t>Health Equity</w:t>
            </w:r>
            <w:r w:rsidRPr="000135C2">
              <w:t xml:space="preserve"> </w:t>
            </w:r>
            <w:r w:rsidR="00F85C32" w:rsidRPr="000135C2">
              <w:t>2(1): 249-259.</w:t>
            </w:r>
            <w:r w:rsidR="003406F1" w:rsidRPr="000135C2">
              <w:t xml:space="preserve"> [</w:t>
            </w:r>
            <w:hyperlink r:id="rId11" w:history="1">
              <w:r w:rsidR="003406F1" w:rsidRPr="000135C2">
                <w:rPr>
                  <w:rStyle w:val="Hyperlink"/>
                </w:rPr>
                <w:t>link</w:t>
              </w:r>
            </w:hyperlink>
            <w:r w:rsidR="003406F1" w:rsidRPr="000135C2">
              <w:t>]</w:t>
            </w:r>
          </w:p>
          <w:p w14:paraId="30C18CDC" w14:textId="5ABC9819" w:rsidR="00D1113B" w:rsidRPr="000135C2" w:rsidRDefault="00D1113B" w:rsidP="00D26AFF">
            <w:pPr>
              <w:pStyle w:val="ListParagraph"/>
              <w:numPr>
                <w:ilvl w:val="0"/>
                <w:numId w:val="6"/>
              </w:numPr>
              <w:snapToGrid w:val="0"/>
            </w:pPr>
            <w:r w:rsidRPr="00D1113B">
              <w:t xml:space="preserve">Santos </w:t>
            </w:r>
            <w:r>
              <w:t xml:space="preserve">(2008) </w:t>
            </w:r>
            <w:r w:rsidRPr="00D1113B">
              <w:t>Genetic Research in Native Communities</w:t>
            </w:r>
            <w:r>
              <w:t xml:space="preserve">. </w:t>
            </w:r>
            <w:r w:rsidRPr="00A92EB4">
              <w:rPr>
                <w:i/>
                <w:iCs/>
              </w:rPr>
              <w:t>Progress in Community Health Partnerships</w:t>
            </w:r>
            <w:r w:rsidRPr="00D1113B">
              <w:t xml:space="preserve"> 2</w:t>
            </w:r>
            <w:r>
              <w:t>(</w:t>
            </w:r>
            <w:r w:rsidRPr="00D1113B">
              <w:t>4</w:t>
            </w:r>
            <w:r>
              <w:t xml:space="preserve">): </w:t>
            </w:r>
            <w:r w:rsidRPr="00D1113B">
              <w:t>321-327</w:t>
            </w:r>
            <w:r>
              <w:t>. [</w:t>
            </w:r>
            <w:hyperlink r:id="rId12" w:history="1">
              <w:r w:rsidRPr="005B494F">
                <w:rPr>
                  <w:rStyle w:val="Hyperlink"/>
                </w:rPr>
                <w:t>link</w:t>
              </w:r>
            </w:hyperlink>
            <w:r>
              <w:t>]</w:t>
            </w:r>
          </w:p>
        </w:tc>
      </w:tr>
      <w:tr w:rsidR="006F7A81" w:rsidRPr="000135C2" w14:paraId="1583C020" w14:textId="77777777" w:rsidTr="0ED709D5">
        <w:tc>
          <w:tcPr>
            <w:tcW w:w="2170" w:type="dxa"/>
            <w:tcBorders>
              <w:top w:val="single" w:sz="4" w:space="0" w:color="000000" w:themeColor="text1"/>
              <w:left w:val="single" w:sz="4" w:space="0" w:color="000000" w:themeColor="text1"/>
              <w:bottom w:val="single" w:sz="4" w:space="0" w:color="000000" w:themeColor="text1"/>
            </w:tcBorders>
          </w:tcPr>
          <w:p w14:paraId="67407DEC" w14:textId="4240038E" w:rsidR="006F7A81" w:rsidRPr="000135C2" w:rsidRDefault="003739B3" w:rsidP="006D71C6">
            <w:pPr>
              <w:snapToGrid w:val="0"/>
              <w:rPr>
                <w:rFonts w:ascii="Times New Roman" w:hAnsi="Times New Roman" w:cs="Times New Roman"/>
              </w:rPr>
            </w:pPr>
            <w:r w:rsidRPr="000135C2">
              <w:rPr>
                <w:rFonts w:ascii="Times New Roman" w:hAnsi="Times New Roman" w:cs="Times New Roman"/>
              </w:rPr>
              <w:t>February 16</w:t>
            </w:r>
            <w:r w:rsidRPr="000135C2">
              <w:rPr>
                <w:rFonts w:ascii="Times New Roman" w:hAnsi="Times New Roman" w:cs="Times New Roman"/>
                <w:vertAlign w:val="superscript"/>
              </w:rPr>
              <w:t>th</w:t>
            </w:r>
            <w:r w:rsidRPr="000135C2">
              <w:rPr>
                <w:rFonts w:ascii="Times New Roman" w:hAnsi="Times New Roman" w:cs="Times New Roman"/>
              </w:rPr>
              <w:t xml:space="preserve"> </w:t>
            </w:r>
          </w:p>
        </w:tc>
        <w:tc>
          <w:tcPr>
            <w:tcW w:w="7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52E68" w14:textId="77777777" w:rsidR="006F7A81" w:rsidRPr="000135C2" w:rsidRDefault="00EC25B3" w:rsidP="00A10330">
            <w:pPr>
              <w:snapToGrid w:val="0"/>
              <w:rPr>
                <w:rFonts w:ascii="Times New Roman" w:hAnsi="Times New Roman" w:cs="Times New Roman"/>
              </w:rPr>
            </w:pPr>
            <w:r w:rsidRPr="000135C2">
              <w:rPr>
                <w:rFonts w:ascii="Times New Roman" w:hAnsi="Times New Roman" w:cs="Times New Roman"/>
              </w:rPr>
              <w:t>Topic 4 - Historical racism in STEM – Eugenics</w:t>
            </w:r>
          </w:p>
          <w:p w14:paraId="5A08D752" w14:textId="55E0DFEF" w:rsidR="00EC25B3" w:rsidRPr="000135C2" w:rsidRDefault="00EC25B3" w:rsidP="00EC25B3">
            <w:pPr>
              <w:pStyle w:val="ListParagraph"/>
              <w:numPr>
                <w:ilvl w:val="0"/>
                <w:numId w:val="7"/>
              </w:numPr>
              <w:snapToGrid w:val="0"/>
            </w:pPr>
            <w:r w:rsidRPr="000135C2">
              <w:t>Online video assignment (</w:t>
            </w:r>
            <w:proofErr w:type="gramStart"/>
            <w:r w:rsidRPr="000135C2">
              <w:t>10 minute</w:t>
            </w:r>
            <w:proofErr w:type="gramEnd"/>
            <w:r w:rsidRPr="000135C2">
              <w:t xml:space="preserve"> expert of “The Gene – an intimate history” by Ken Burns on PBS): </w:t>
            </w:r>
            <w:hyperlink r:id="rId13" w:history="1">
              <w:r w:rsidR="008D414F" w:rsidRPr="000135C2">
                <w:rPr>
                  <w:rStyle w:val="Hyperlink"/>
                </w:rPr>
                <w:t>https://tinyurl.com/y8dwjb94</w:t>
              </w:r>
            </w:hyperlink>
          </w:p>
          <w:p w14:paraId="589159AD" w14:textId="3869CD3B" w:rsidR="008D414F" w:rsidRPr="000135C2" w:rsidRDefault="008D414F" w:rsidP="00EC25B3">
            <w:pPr>
              <w:pStyle w:val="ListParagraph"/>
              <w:numPr>
                <w:ilvl w:val="0"/>
                <w:numId w:val="7"/>
              </w:numPr>
              <w:snapToGrid w:val="0"/>
            </w:pPr>
            <w:r w:rsidRPr="000135C2">
              <w:t xml:space="preserve">Friedmann (2019) Genetic therapies, human genetic enhancement, and … eugenics? </w:t>
            </w:r>
            <w:r w:rsidRPr="000135C2">
              <w:rPr>
                <w:i/>
                <w:iCs/>
              </w:rPr>
              <w:t>Gene Therapy</w:t>
            </w:r>
            <w:r w:rsidRPr="000135C2">
              <w:t xml:space="preserve"> 26: 351-353.</w:t>
            </w:r>
            <w:r w:rsidR="003406F1" w:rsidRPr="000135C2">
              <w:t xml:space="preserve"> [</w:t>
            </w:r>
            <w:hyperlink r:id="rId14" w:history="1">
              <w:r w:rsidR="003406F1" w:rsidRPr="000135C2">
                <w:rPr>
                  <w:rStyle w:val="Hyperlink"/>
                </w:rPr>
                <w:t>link</w:t>
              </w:r>
            </w:hyperlink>
            <w:r w:rsidR="003406F1" w:rsidRPr="000135C2">
              <w:t>]</w:t>
            </w:r>
          </w:p>
          <w:p w14:paraId="302BA5C8" w14:textId="3E95BC17" w:rsidR="009E0CF7" w:rsidRPr="000135C2" w:rsidRDefault="009E0CF7" w:rsidP="00EC25B3">
            <w:pPr>
              <w:pStyle w:val="ListParagraph"/>
              <w:numPr>
                <w:ilvl w:val="0"/>
                <w:numId w:val="7"/>
              </w:numPr>
              <w:snapToGrid w:val="0"/>
            </w:pPr>
            <w:r w:rsidRPr="000135C2">
              <w:t xml:space="preserve">Hill et al. (2019) Genome-wide analysis identifies molecular systems and 149 genetic loci associated with income. </w:t>
            </w:r>
            <w:r w:rsidRPr="000135C2">
              <w:rPr>
                <w:i/>
                <w:iCs/>
              </w:rPr>
              <w:t>Nature Communications</w:t>
            </w:r>
            <w:r w:rsidRPr="000135C2">
              <w:t xml:space="preserve"> 10: e5741.</w:t>
            </w:r>
            <w:r w:rsidR="003406F1" w:rsidRPr="000135C2">
              <w:t xml:space="preserve"> [</w:t>
            </w:r>
            <w:hyperlink r:id="rId15" w:history="1">
              <w:r w:rsidR="003406F1" w:rsidRPr="000135C2">
                <w:rPr>
                  <w:rStyle w:val="Hyperlink"/>
                </w:rPr>
                <w:t>link</w:t>
              </w:r>
            </w:hyperlink>
            <w:r w:rsidR="003406F1" w:rsidRPr="000135C2">
              <w:t>]</w:t>
            </w:r>
          </w:p>
        </w:tc>
      </w:tr>
      <w:tr w:rsidR="006F7A81" w:rsidRPr="000135C2" w14:paraId="33BE2BF5" w14:textId="77777777" w:rsidTr="0ED709D5">
        <w:tc>
          <w:tcPr>
            <w:tcW w:w="2170" w:type="dxa"/>
            <w:tcBorders>
              <w:top w:val="single" w:sz="4" w:space="0" w:color="000000" w:themeColor="text1"/>
              <w:left w:val="single" w:sz="4" w:space="0" w:color="000000" w:themeColor="text1"/>
              <w:bottom w:val="single" w:sz="4" w:space="0" w:color="000000" w:themeColor="text1"/>
            </w:tcBorders>
          </w:tcPr>
          <w:p w14:paraId="42B20393" w14:textId="77777777" w:rsidR="006F7A81" w:rsidRPr="000135C2" w:rsidRDefault="003739B3" w:rsidP="006D71C6">
            <w:pPr>
              <w:snapToGrid w:val="0"/>
              <w:rPr>
                <w:rFonts w:ascii="Times New Roman" w:hAnsi="Times New Roman" w:cs="Times New Roman"/>
              </w:rPr>
            </w:pPr>
            <w:r w:rsidRPr="000135C2">
              <w:rPr>
                <w:rFonts w:ascii="Times New Roman" w:hAnsi="Times New Roman" w:cs="Times New Roman"/>
              </w:rPr>
              <w:t>February 23</w:t>
            </w:r>
            <w:r w:rsidRPr="000135C2">
              <w:rPr>
                <w:rFonts w:ascii="Times New Roman" w:hAnsi="Times New Roman" w:cs="Times New Roman"/>
                <w:vertAlign w:val="superscript"/>
              </w:rPr>
              <w:t>rd</w:t>
            </w:r>
          </w:p>
          <w:p w14:paraId="7A6E56A0" w14:textId="5EECEFA2" w:rsidR="003739B3" w:rsidRPr="000135C2" w:rsidRDefault="003739B3" w:rsidP="006D71C6">
            <w:pPr>
              <w:snapToGrid w:val="0"/>
              <w:rPr>
                <w:rFonts w:ascii="Times New Roman" w:hAnsi="Times New Roman" w:cs="Times New Roman"/>
              </w:rPr>
            </w:pPr>
          </w:p>
        </w:tc>
        <w:tc>
          <w:tcPr>
            <w:tcW w:w="7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651AD" w14:textId="77777777" w:rsidR="006F7A81" w:rsidRPr="000135C2" w:rsidRDefault="00B048E5" w:rsidP="00A10330">
            <w:pPr>
              <w:snapToGrid w:val="0"/>
              <w:rPr>
                <w:rFonts w:ascii="Times New Roman" w:hAnsi="Times New Roman" w:cs="Times New Roman"/>
              </w:rPr>
            </w:pPr>
            <w:r w:rsidRPr="000135C2">
              <w:rPr>
                <w:rFonts w:ascii="Times New Roman" w:hAnsi="Times New Roman" w:cs="Times New Roman"/>
              </w:rPr>
              <w:t>Topic 5 - Data and bias against Women In STEM</w:t>
            </w:r>
          </w:p>
          <w:p w14:paraId="24BF5EFF" w14:textId="1BD3CE57" w:rsidR="000A61E5" w:rsidRDefault="00201FEA" w:rsidP="00B048E5">
            <w:pPr>
              <w:pStyle w:val="ListParagraph"/>
              <w:numPr>
                <w:ilvl w:val="0"/>
                <w:numId w:val="8"/>
              </w:numPr>
              <w:snapToGrid w:val="0"/>
            </w:pPr>
            <w:r>
              <w:t xml:space="preserve">Huang et al. (2020) </w:t>
            </w:r>
            <w:r w:rsidRPr="00201FEA">
              <w:t>Historical comparison of gender inequality in scientific careers across countries and disciplines</w:t>
            </w:r>
            <w:r>
              <w:t xml:space="preserve">. </w:t>
            </w:r>
            <w:r w:rsidRPr="00201FEA">
              <w:rPr>
                <w:i/>
                <w:iCs/>
              </w:rPr>
              <w:t>PNAS</w:t>
            </w:r>
            <w:r>
              <w:t xml:space="preserve"> 17(9): 4609-4616. [</w:t>
            </w:r>
            <w:hyperlink r:id="rId16" w:history="1">
              <w:r w:rsidRPr="00201FEA">
                <w:rPr>
                  <w:rStyle w:val="Hyperlink"/>
                </w:rPr>
                <w:t>link</w:t>
              </w:r>
            </w:hyperlink>
            <w:r>
              <w:t>]</w:t>
            </w:r>
          </w:p>
          <w:p w14:paraId="368627B4" w14:textId="73798EB3" w:rsidR="005B494F" w:rsidRDefault="005B494F" w:rsidP="00B048E5">
            <w:pPr>
              <w:pStyle w:val="ListParagraph"/>
              <w:numPr>
                <w:ilvl w:val="0"/>
                <w:numId w:val="8"/>
              </w:numPr>
              <w:snapToGrid w:val="0"/>
            </w:pPr>
            <w:r w:rsidRPr="005B494F">
              <w:t>McKinnon</w:t>
            </w:r>
            <w:r>
              <w:t xml:space="preserve"> &amp;</w:t>
            </w:r>
            <w:r w:rsidRPr="005B494F">
              <w:t xml:space="preserve"> O’Connell</w:t>
            </w:r>
            <w:r>
              <w:t xml:space="preserve"> </w:t>
            </w:r>
            <w:r w:rsidR="00CB5798">
              <w:t>(</w:t>
            </w:r>
            <w:r>
              <w:t>2020</w:t>
            </w:r>
            <w:r w:rsidR="00CB5798">
              <w:t>)</w:t>
            </w:r>
            <w:r w:rsidRPr="005B494F">
              <w:t xml:space="preserve"> Perceptions of stereotypes applied to women who publicly communicate their STEM work. </w:t>
            </w:r>
            <w:proofErr w:type="spellStart"/>
            <w:r w:rsidRPr="005B494F">
              <w:rPr>
                <w:i/>
                <w:iCs/>
              </w:rPr>
              <w:t>Humanit</w:t>
            </w:r>
            <w:proofErr w:type="spellEnd"/>
            <w:r w:rsidRPr="005B494F">
              <w:rPr>
                <w:i/>
                <w:iCs/>
              </w:rPr>
              <w:t xml:space="preserve"> Soc Sci </w:t>
            </w:r>
            <w:proofErr w:type="spellStart"/>
            <w:r w:rsidRPr="005B494F">
              <w:rPr>
                <w:i/>
                <w:iCs/>
              </w:rPr>
              <w:t>Commun</w:t>
            </w:r>
            <w:proofErr w:type="spellEnd"/>
            <w:r w:rsidRPr="005B494F">
              <w:t xml:space="preserve"> 7</w:t>
            </w:r>
            <w:r>
              <w:t xml:space="preserve">: </w:t>
            </w:r>
            <w:r w:rsidRPr="005B494F">
              <w:t>160.</w:t>
            </w:r>
            <w:r>
              <w:t xml:space="preserve"> [</w:t>
            </w:r>
            <w:hyperlink r:id="rId17" w:anchor="citeas" w:history="1">
              <w:r w:rsidRPr="005B494F">
                <w:rPr>
                  <w:rStyle w:val="Hyperlink"/>
                </w:rPr>
                <w:t>link</w:t>
              </w:r>
            </w:hyperlink>
            <w:r>
              <w:t>]</w:t>
            </w:r>
          </w:p>
          <w:p w14:paraId="75FE3182" w14:textId="2ECAD625" w:rsidR="000379B6" w:rsidRPr="000135C2" w:rsidRDefault="00371B02" w:rsidP="00B048E5">
            <w:pPr>
              <w:pStyle w:val="ListParagraph"/>
              <w:numPr>
                <w:ilvl w:val="0"/>
                <w:numId w:val="8"/>
              </w:numPr>
              <w:snapToGrid w:val="0"/>
            </w:pPr>
            <w:r w:rsidRPr="000135C2">
              <w:t xml:space="preserve">Leavy (2018) Gender bias in artificial intelligence: the need for diversity and gender theory in machine learning. </w:t>
            </w:r>
            <w:r w:rsidRPr="000135C2">
              <w:rPr>
                <w:i/>
                <w:iCs/>
              </w:rPr>
              <w:t xml:space="preserve">2018 ACM/IEEE 1st International Workshop on Gender Equality in </w:t>
            </w:r>
            <w:r w:rsidRPr="000135C2">
              <w:rPr>
                <w:i/>
                <w:iCs/>
              </w:rPr>
              <w:lastRenderedPageBreak/>
              <w:t>Software Engineering</w:t>
            </w:r>
            <w:r w:rsidRPr="000135C2">
              <w:t xml:space="preserve"> pp. 14-16.</w:t>
            </w:r>
            <w:r w:rsidR="003406F1" w:rsidRPr="000135C2">
              <w:t xml:space="preserve"> [</w:t>
            </w:r>
            <w:hyperlink r:id="rId18" w:history="1">
              <w:r w:rsidR="003406F1" w:rsidRPr="000135C2">
                <w:rPr>
                  <w:rStyle w:val="Hyperlink"/>
                </w:rPr>
                <w:t>link</w:t>
              </w:r>
            </w:hyperlink>
            <w:r w:rsidR="003406F1" w:rsidRPr="000135C2">
              <w:t>]</w:t>
            </w:r>
          </w:p>
        </w:tc>
      </w:tr>
      <w:tr w:rsidR="006F7A81" w:rsidRPr="000135C2" w14:paraId="395231A2" w14:textId="77777777" w:rsidTr="0ED709D5">
        <w:tc>
          <w:tcPr>
            <w:tcW w:w="2170" w:type="dxa"/>
            <w:tcBorders>
              <w:top w:val="single" w:sz="4" w:space="0" w:color="000000" w:themeColor="text1"/>
              <w:left w:val="single" w:sz="4" w:space="0" w:color="000000" w:themeColor="text1"/>
              <w:bottom w:val="single" w:sz="4" w:space="0" w:color="000000" w:themeColor="text1"/>
            </w:tcBorders>
          </w:tcPr>
          <w:p w14:paraId="6523F296" w14:textId="42270927" w:rsidR="006F7A81" w:rsidRPr="000135C2" w:rsidRDefault="003739B3" w:rsidP="006D71C6">
            <w:pPr>
              <w:snapToGrid w:val="0"/>
              <w:rPr>
                <w:rFonts w:ascii="Times New Roman" w:hAnsi="Times New Roman" w:cs="Times New Roman"/>
              </w:rPr>
            </w:pPr>
            <w:r w:rsidRPr="000135C2">
              <w:rPr>
                <w:rFonts w:ascii="Times New Roman" w:hAnsi="Times New Roman" w:cs="Times New Roman"/>
              </w:rPr>
              <w:lastRenderedPageBreak/>
              <w:t>March 2</w:t>
            </w:r>
            <w:r w:rsidRPr="000135C2">
              <w:rPr>
                <w:rFonts w:ascii="Times New Roman" w:hAnsi="Times New Roman" w:cs="Times New Roman"/>
                <w:vertAlign w:val="superscript"/>
              </w:rPr>
              <w:t>nd</w:t>
            </w:r>
            <w:r w:rsidRPr="000135C2">
              <w:rPr>
                <w:rFonts w:ascii="Times New Roman" w:hAnsi="Times New Roman" w:cs="Times New Roman"/>
              </w:rPr>
              <w:t xml:space="preserve"> </w:t>
            </w:r>
          </w:p>
        </w:tc>
        <w:tc>
          <w:tcPr>
            <w:tcW w:w="7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EBD6B0" w14:textId="77777777" w:rsidR="006F7A81" w:rsidRPr="000135C2" w:rsidRDefault="00B068CB" w:rsidP="00A10330">
            <w:pPr>
              <w:snapToGrid w:val="0"/>
              <w:rPr>
                <w:rFonts w:ascii="Times New Roman" w:hAnsi="Times New Roman" w:cs="Times New Roman"/>
              </w:rPr>
            </w:pPr>
            <w:r w:rsidRPr="000135C2">
              <w:rPr>
                <w:rFonts w:ascii="Times New Roman" w:hAnsi="Times New Roman" w:cs="Times New Roman"/>
              </w:rPr>
              <w:t>Topic 6 - Data and bias against LGBTQIA+ in STEM</w:t>
            </w:r>
          </w:p>
          <w:p w14:paraId="691D222E" w14:textId="27BA8BDF" w:rsidR="00B068CB" w:rsidRPr="000135C2" w:rsidRDefault="00B068CB" w:rsidP="00B068CB">
            <w:pPr>
              <w:pStyle w:val="ListParagraph"/>
              <w:numPr>
                <w:ilvl w:val="0"/>
                <w:numId w:val="9"/>
              </w:numPr>
              <w:snapToGrid w:val="0"/>
            </w:pPr>
            <w:proofErr w:type="spellStart"/>
            <w:r w:rsidRPr="000135C2">
              <w:t>Broockman</w:t>
            </w:r>
            <w:proofErr w:type="spellEnd"/>
            <w:r w:rsidRPr="000135C2">
              <w:t xml:space="preserve"> et al. </w:t>
            </w:r>
            <w:r w:rsidR="00DA5CA6" w:rsidRPr="000135C2">
              <w:t xml:space="preserve">(2016) </w:t>
            </w:r>
            <w:r w:rsidRPr="000135C2">
              <w:t xml:space="preserve">Durably reducing transphobia: a field experiment on door-to-door canvassing. </w:t>
            </w:r>
            <w:r w:rsidRPr="000135C2">
              <w:rPr>
                <w:i/>
                <w:iCs/>
              </w:rPr>
              <w:t>Science</w:t>
            </w:r>
            <w:r w:rsidRPr="000135C2">
              <w:t xml:space="preserve"> 352(6282): 220-224.</w:t>
            </w:r>
            <w:r w:rsidR="003406F1" w:rsidRPr="000135C2">
              <w:t xml:space="preserve"> [</w:t>
            </w:r>
            <w:hyperlink r:id="rId19" w:history="1">
              <w:r w:rsidR="003406F1" w:rsidRPr="000135C2">
                <w:rPr>
                  <w:rStyle w:val="Hyperlink"/>
                </w:rPr>
                <w:t>link</w:t>
              </w:r>
            </w:hyperlink>
            <w:r w:rsidR="003406F1" w:rsidRPr="000135C2">
              <w:t>]</w:t>
            </w:r>
          </w:p>
          <w:p w14:paraId="2F1E5290" w14:textId="3CB77EF8" w:rsidR="00B068CB" w:rsidRPr="000135C2" w:rsidRDefault="00DA5CA6" w:rsidP="00B068CB">
            <w:pPr>
              <w:pStyle w:val="ListParagraph"/>
              <w:numPr>
                <w:ilvl w:val="0"/>
                <w:numId w:val="9"/>
              </w:numPr>
              <w:snapToGrid w:val="0"/>
            </w:pPr>
            <w:proofErr w:type="spellStart"/>
            <w:r w:rsidRPr="000135C2">
              <w:t>Jabbour</w:t>
            </w:r>
            <w:proofErr w:type="spellEnd"/>
            <w:r w:rsidRPr="000135C2">
              <w:t xml:space="preserve"> et al. (2020) Robust evidence for bisexual orientation among men. </w:t>
            </w:r>
            <w:r w:rsidR="00DF3C5E" w:rsidRPr="000135C2">
              <w:rPr>
                <w:i/>
                <w:iCs/>
              </w:rPr>
              <w:t>PNAS</w:t>
            </w:r>
            <w:r w:rsidR="00DF3C5E" w:rsidRPr="000135C2">
              <w:t xml:space="preserve"> 117(31): 18369-18377.</w:t>
            </w:r>
            <w:r w:rsidR="003406F1" w:rsidRPr="000135C2">
              <w:t xml:space="preserve"> [</w:t>
            </w:r>
            <w:hyperlink r:id="rId20" w:history="1">
              <w:r w:rsidR="003406F1" w:rsidRPr="000135C2">
                <w:rPr>
                  <w:rStyle w:val="Hyperlink"/>
                </w:rPr>
                <w:t>link</w:t>
              </w:r>
            </w:hyperlink>
            <w:r w:rsidR="003406F1" w:rsidRPr="000135C2">
              <w:t>]</w:t>
            </w:r>
          </w:p>
        </w:tc>
      </w:tr>
      <w:tr w:rsidR="002C62EF" w:rsidRPr="000135C2" w14:paraId="78A8D016" w14:textId="77777777" w:rsidTr="0ED709D5">
        <w:tc>
          <w:tcPr>
            <w:tcW w:w="2170" w:type="dxa"/>
            <w:tcBorders>
              <w:top w:val="single" w:sz="4" w:space="0" w:color="000000" w:themeColor="text1"/>
              <w:left w:val="single" w:sz="4" w:space="0" w:color="000000" w:themeColor="text1"/>
              <w:bottom w:val="single" w:sz="4" w:space="0" w:color="000000" w:themeColor="text1"/>
            </w:tcBorders>
          </w:tcPr>
          <w:p w14:paraId="0FFC4075" w14:textId="224616EC" w:rsidR="002C62EF" w:rsidRPr="000135C2" w:rsidRDefault="002C62EF" w:rsidP="002C62EF">
            <w:pPr>
              <w:snapToGrid w:val="0"/>
              <w:rPr>
                <w:rFonts w:ascii="Times New Roman" w:hAnsi="Times New Roman" w:cs="Times New Roman"/>
              </w:rPr>
            </w:pPr>
            <w:r w:rsidRPr="000135C2">
              <w:rPr>
                <w:rFonts w:ascii="Times New Roman" w:hAnsi="Times New Roman" w:cs="Times New Roman"/>
              </w:rPr>
              <w:t>March 9</w:t>
            </w:r>
            <w:r w:rsidRPr="000135C2">
              <w:rPr>
                <w:rFonts w:ascii="Times New Roman" w:hAnsi="Times New Roman" w:cs="Times New Roman"/>
                <w:vertAlign w:val="superscript"/>
              </w:rPr>
              <w:t>th</w:t>
            </w:r>
            <w:r w:rsidRPr="000135C2">
              <w:rPr>
                <w:rFonts w:ascii="Times New Roman" w:hAnsi="Times New Roman" w:cs="Times New Roman"/>
              </w:rPr>
              <w:t xml:space="preserve"> </w:t>
            </w:r>
          </w:p>
        </w:tc>
        <w:tc>
          <w:tcPr>
            <w:tcW w:w="7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EFFA18" w14:textId="728ED921" w:rsidR="002C62EF" w:rsidRPr="000135C2" w:rsidRDefault="002C62EF" w:rsidP="002C62EF">
            <w:pPr>
              <w:snapToGrid w:val="0"/>
              <w:rPr>
                <w:rFonts w:ascii="Times New Roman" w:hAnsi="Times New Roman" w:cs="Times New Roman"/>
              </w:rPr>
            </w:pPr>
            <w:r w:rsidRPr="000135C2">
              <w:rPr>
                <w:rFonts w:ascii="Times New Roman" w:hAnsi="Times New Roman" w:cs="Times New Roman"/>
              </w:rPr>
              <w:t>Topic 7 - Data and bias against people of color in STEM</w:t>
            </w:r>
            <w:r w:rsidR="0021710D">
              <w:rPr>
                <w:rFonts w:ascii="Times New Roman" w:hAnsi="Times New Roman" w:cs="Times New Roman"/>
              </w:rPr>
              <w:t xml:space="preserve"> part 1</w:t>
            </w:r>
          </w:p>
          <w:p w14:paraId="525A4B4D" w14:textId="77777777" w:rsidR="002C62EF" w:rsidRPr="000135C2" w:rsidRDefault="002C62EF" w:rsidP="002C62EF">
            <w:pPr>
              <w:pStyle w:val="ListParagraph"/>
              <w:numPr>
                <w:ilvl w:val="0"/>
                <w:numId w:val="10"/>
              </w:numPr>
              <w:snapToGrid w:val="0"/>
            </w:pPr>
            <w:r w:rsidRPr="000135C2">
              <w:t xml:space="preserve">Hofstra et al. (2020) The diversity-innovation paradox in science. </w:t>
            </w:r>
            <w:r w:rsidRPr="000135C2">
              <w:rPr>
                <w:i/>
                <w:iCs/>
              </w:rPr>
              <w:t>PNAS</w:t>
            </w:r>
            <w:r w:rsidRPr="000135C2">
              <w:t xml:space="preserve"> 117(17): 9284-9291. [</w:t>
            </w:r>
            <w:hyperlink r:id="rId21" w:history="1">
              <w:r w:rsidRPr="000135C2">
                <w:rPr>
                  <w:rStyle w:val="Hyperlink"/>
                </w:rPr>
                <w:t>link</w:t>
              </w:r>
            </w:hyperlink>
            <w:r w:rsidRPr="000135C2">
              <w:t>]</w:t>
            </w:r>
          </w:p>
          <w:p w14:paraId="3D4FA656" w14:textId="77777777" w:rsidR="002C62EF" w:rsidRPr="000135C2" w:rsidRDefault="002C62EF" w:rsidP="002C62EF">
            <w:pPr>
              <w:pStyle w:val="ListParagraph"/>
              <w:numPr>
                <w:ilvl w:val="0"/>
                <w:numId w:val="10"/>
              </w:numPr>
              <w:snapToGrid w:val="0"/>
            </w:pPr>
            <w:r w:rsidRPr="000135C2">
              <w:t xml:space="preserve">Hoppe et al. (2019) Topic choice contributes to the lower rate of NIH awards to </w:t>
            </w:r>
            <w:proofErr w:type="gramStart"/>
            <w:r w:rsidRPr="000135C2">
              <w:t>African-American</w:t>
            </w:r>
            <w:proofErr w:type="gramEnd"/>
            <w:r w:rsidRPr="000135C2">
              <w:t xml:space="preserve">/Black scientists. </w:t>
            </w:r>
            <w:r w:rsidRPr="000135C2">
              <w:rPr>
                <w:i/>
                <w:iCs/>
              </w:rPr>
              <w:t>Science Advances</w:t>
            </w:r>
            <w:r w:rsidRPr="000135C2">
              <w:t xml:space="preserve"> 5: eaaw7238. [</w:t>
            </w:r>
            <w:hyperlink r:id="rId22" w:history="1">
              <w:r w:rsidRPr="000135C2">
                <w:rPr>
                  <w:rStyle w:val="Hyperlink"/>
                </w:rPr>
                <w:t>link</w:t>
              </w:r>
            </w:hyperlink>
            <w:r w:rsidRPr="000135C2">
              <w:t>]</w:t>
            </w:r>
          </w:p>
          <w:p w14:paraId="5B41716A" w14:textId="0CA0916A" w:rsidR="002C62EF" w:rsidRPr="000135C2" w:rsidRDefault="00C52A6E" w:rsidP="002C62EF">
            <w:pPr>
              <w:pStyle w:val="ListParagraph"/>
              <w:numPr>
                <w:ilvl w:val="0"/>
                <w:numId w:val="10"/>
              </w:numPr>
              <w:snapToGrid w:val="0"/>
            </w:pPr>
            <w:proofErr w:type="spellStart"/>
            <w:r>
              <w:t>Fani</w:t>
            </w:r>
            <w:proofErr w:type="spellEnd"/>
            <w:r>
              <w:t xml:space="preserve"> et al. (2021) </w:t>
            </w:r>
            <w:r w:rsidRPr="00C52A6E">
              <w:t xml:space="preserve">Association of Racial Discrimination </w:t>
            </w:r>
            <w:proofErr w:type="gramStart"/>
            <w:r w:rsidRPr="00C52A6E">
              <w:t>With</w:t>
            </w:r>
            <w:proofErr w:type="gramEnd"/>
            <w:r w:rsidRPr="00C52A6E">
              <w:t xml:space="preserve"> Neural Response to Threat in Black Women in the US Exposed to Trauma</w:t>
            </w:r>
            <w:r>
              <w:t xml:space="preserve">. </w:t>
            </w:r>
            <w:r w:rsidRPr="00A92EB4">
              <w:rPr>
                <w:i/>
                <w:iCs/>
              </w:rPr>
              <w:t>JAMA Psychiatry</w:t>
            </w:r>
            <w:r w:rsidRPr="00C52A6E">
              <w:t>. 2021;78(9):1005-1012</w:t>
            </w:r>
            <w:r>
              <w:t>. [</w:t>
            </w:r>
            <w:hyperlink r:id="rId23" w:history="1">
              <w:r w:rsidRPr="00C52A6E">
                <w:rPr>
                  <w:rStyle w:val="Hyperlink"/>
                </w:rPr>
                <w:t>link</w:t>
              </w:r>
            </w:hyperlink>
            <w:r>
              <w:t>]</w:t>
            </w:r>
          </w:p>
        </w:tc>
      </w:tr>
      <w:tr w:rsidR="002C62EF" w:rsidRPr="000135C2" w14:paraId="2DDC8AB9" w14:textId="77777777" w:rsidTr="0ED709D5">
        <w:tc>
          <w:tcPr>
            <w:tcW w:w="2170" w:type="dxa"/>
            <w:tcBorders>
              <w:top w:val="single" w:sz="4" w:space="0" w:color="000000" w:themeColor="text1"/>
              <w:left w:val="single" w:sz="4" w:space="0" w:color="000000" w:themeColor="text1"/>
              <w:bottom w:val="single" w:sz="4" w:space="0" w:color="000000" w:themeColor="text1"/>
            </w:tcBorders>
          </w:tcPr>
          <w:p w14:paraId="2146ED18" w14:textId="191ABB49" w:rsidR="002C62EF" w:rsidRPr="000135C2" w:rsidRDefault="002C62EF" w:rsidP="002C62EF">
            <w:pPr>
              <w:snapToGrid w:val="0"/>
              <w:rPr>
                <w:rFonts w:ascii="Times New Roman" w:hAnsi="Times New Roman" w:cs="Times New Roman"/>
              </w:rPr>
            </w:pPr>
            <w:r w:rsidRPr="000135C2">
              <w:rPr>
                <w:rFonts w:ascii="Times New Roman" w:hAnsi="Times New Roman" w:cs="Times New Roman"/>
              </w:rPr>
              <w:t>March 16</w:t>
            </w:r>
            <w:r w:rsidRPr="000135C2">
              <w:rPr>
                <w:rFonts w:ascii="Times New Roman" w:hAnsi="Times New Roman" w:cs="Times New Roman"/>
                <w:vertAlign w:val="superscript"/>
              </w:rPr>
              <w:t>th</w:t>
            </w:r>
            <w:r w:rsidRPr="000135C2">
              <w:rPr>
                <w:rFonts w:ascii="Times New Roman" w:hAnsi="Times New Roman" w:cs="Times New Roman"/>
              </w:rPr>
              <w:t xml:space="preserve"> </w:t>
            </w:r>
          </w:p>
        </w:tc>
        <w:tc>
          <w:tcPr>
            <w:tcW w:w="7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317CB7" w14:textId="22D7F940" w:rsidR="0021710D" w:rsidRPr="0021710D" w:rsidRDefault="002C62EF" w:rsidP="0021710D">
            <w:pPr>
              <w:snapToGrid w:val="0"/>
              <w:rPr>
                <w:rFonts w:ascii="Times New Roman" w:hAnsi="Times New Roman" w:cs="Times New Roman"/>
              </w:rPr>
            </w:pPr>
            <w:r w:rsidRPr="000135C2">
              <w:rPr>
                <w:rFonts w:ascii="Times New Roman" w:hAnsi="Times New Roman" w:cs="Times New Roman"/>
              </w:rPr>
              <w:t xml:space="preserve">Topic 8 - </w:t>
            </w:r>
            <w:r w:rsidR="0021710D" w:rsidRPr="000135C2">
              <w:rPr>
                <w:rFonts w:ascii="Times New Roman" w:hAnsi="Times New Roman" w:cs="Times New Roman"/>
              </w:rPr>
              <w:t>Data and bias against people of color in STEM</w:t>
            </w:r>
            <w:r w:rsidR="0021710D">
              <w:rPr>
                <w:rFonts w:ascii="Times New Roman" w:hAnsi="Times New Roman" w:cs="Times New Roman"/>
              </w:rPr>
              <w:t xml:space="preserve"> part 2</w:t>
            </w:r>
          </w:p>
          <w:p w14:paraId="6880E59C" w14:textId="58FED486" w:rsidR="00912A03" w:rsidRDefault="00912A03" w:rsidP="002C62EF">
            <w:pPr>
              <w:pStyle w:val="ListParagraph"/>
              <w:numPr>
                <w:ilvl w:val="0"/>
                <w:numId w:val="11"/>
              </w:numPr>
              <w:snapToGrid w:val="0"/>
            </w:pPr>
            <w:r w:rsidRPr="00912A03">
              <w:t>Wu</w:t>
            </w:r>
            <w:r>
              <w:t xml:space="preserve"> &amp;</w:t>
            </w:r>
            <w:r w:rsidRPr="00912A03">
              <w:t xml:space="preserve"> Jing</w:t>
            </w:r>
            <w:r>
              <w:t xml:space="preserve"> (2011)</w:t>
            </w:r>
            <w:r w:rsidRPr="00912A03">
              <w:t xml:space="preserve"> Asian Women in STEM Careers: An Invisible Minority in a Double Bind. </w:t>
            </w:r>
            <w:r w:rsidRPr="00912A03">
              <w:rPr>
                <w:i/>
                <w:iCs/>
              </w:rPr>
              <w:t>Issues in Science and Technology</w:t>
            </w:r>
            <w:r w:rsidRPr="00912A03">
              <w:t xml:space="preserve"> 28</w:t>
            </w:r>
            <w:r>
              <w:t>(</w:t>
            </w:r>
            <w:r w:rsidRPr="00912A03">
              <w:t>1</w:t>
            </w:r>
            <w:r>
              <w:t>): 1-10</w:t>
            </w:r>
            <w:r w:rsidRPr="00912A03">
              <w:t>.</w:t>
            </w:r>
            <w:r>
              <w:t xml:space="preserve"> [</w:t>
            </w:r>
            <w:hyperlink r:id="rId24" w:history="1">
              <w:r w:rsidRPr="00912A03">
                <w:rPr>
                  <w:rStyle w:val="Hyperlink"/>
                </w:rPr>
                <w:t>link</w:t>
              </w:r>
            </w:hyperlink>
            <w:r>
              <w:t>]</w:t>
            </w:r>
          </w:p>
          <w:p w14:paraId="432C0374" w14:textId="6B709E1E" w:rsidR="00912A03" w:rsidRDefault="00833EBD" w:rsidP="002C62EF">
            <w:pPr>
              <w:pStyle w:val="ListParagraph"/>
              <w:numPr>
                <w:ilvl w:val="0"/>
                <w:numId w:val="11"/>
              </w:numPr>
              <w:snapToGrid w:val="0"/>
            </w:pPr>
            <w:r>
              <w:t>Sh</w:t>
            </w:r>
            <w:r w:rsidR="00086947">
              <w:t>i</w:t>
            </w:r>
            <w:r>
              <w:t xml:space="preserve">varam (2021) </w:t>
            </w:r>
            <w:r w:rsidRPr="00833EBD">
              <w:t>Southeast Asians are underrepresented in STEM. The label 'Asian' boxes them out mor</w:t>
            </w:r>
            <w:r>
              <w:t>e. NPR [</w:t>
            </w:r>
            <w:hyperlink r:id="rId25" w:history="1">
              <w:r w:rsidRPr="00833EBD">
                <w:rPr>
                  <w:rStyle w:val="Hyperlink"/>
                </w:rPr>
                <w:t>link</w:t>
              </w:r>
            </w:hyperlink>
            <w:r>
              <w:t>]</w:t>
            </w:r>
          </w:p>
          <w:p w14:paraId="39027202" w14:textId="2DBF9347" w:rsidR="002C62EF" w:rsidRPr="000135C2" w:rsidRDefault="00134E29" w:rsidP="002C62EF">
            <w:pPr>
              <w:pStyle w:val="ListParagraph"/>
              <w:numPr>
                <w:ilvl w:val="0"/>
                <w:numId w:val="11"/>
              </w:numPr>
              <w:snapToGrid w:val="0"/>
            </w:pPr>
            <w:r w:rsidRPr="000135C2">
              <w:t>Online video assignment</w:t>
            </w:r>
            <w:r>
              <w:t>:</w:t>
            </w:r>
            <w:r w:rsidRPr="000135C2">
              <w:t xml:space="preserve"> </w:t>
            </w:r>
            <w:r w:rsidR="00C52A6E" w:rsidRPr="000135C2">
              <w:t xml:space="preserve">Why Asian Americans are not the Model Minority - Alice Li – TEDx Talks (10:35 minutes): </w:t>
            </w:r>
            <w:hyperlink r:id="rId26" w:history="1">
              <w:r w:rsidR="00C52A6E" w:rsidRPr="000135C2">
                <w:rPr>
                  <w:rStyle w:val="Hyperlink"/>
                </w:rPr>
                <w:t>https://youtu.be/87QkjfUEbz4</w:t>
              </w:r>
            </w:hyperlink>
          </w:p>
        </w:tc>
      </w:tr>
      <w:tr w:rsidR="002C62EF" w:rsidRPr="000135C2" w14:paraId="7EAFE69D" w14:textId="77777777" w:rsidTr="0ED709D5">
        <w:tc>
          <w:tcPr>
            <w:tcW w:w="2170" w:type="dxa"/>
            <w:tcBorders>
              <w:top w:val="single" w:sz="4" w:space="0" w:color="000000" w:themeColor="text1"/>
              <w:left w:val="single" w:sz="4" w:space="0" w:color="000000" w:themeColor="text1"/>
              <w:bottom w:val="single" w:sz="4" w:space="0" w:color="000000" w:themeColor="text1"/>
            </w:tcBorders>
          </w:tcPr>
          <w:p w14:paraId="00C2A670" w14:textId="13631B3A" w:rsidR="002C62EF" w:rsidRPr="000135C2" w:rsidRDefault="002C62EF" w:rsidP="002C62EF">
            <w:pPr>
              <w:snapToGrid w:val="0"/>
              <w:rPr>
                <w:rFonts w:ascii="Times New Roman" w:hAnsi="Times New Roman" w:cs="Times New Roman"/>
              </w:rPr>
            </w:pPr>
            <w:r w:rsidRPr="000135C2">
              <w:rPr>
                <w:rFonts w:ascii="Times New Roman" w:hAnsi="Times New Roman" w:cs="Times New Roman"/>
              </w:rPr>
              <w:t>March 23</w:t>
            </w:r>
            <w:r w:rsidRPr="000135C2">
              <w:rPr>
                <w:rFonts w:ascii="Times New Roman" w:hAnsi="Times New Roman" w:cs="Times New Roman"/>
                <w:vertAlign w:val="superscript"/>
              </w:rPr>
              <w:t>rd</w:t>
            </w:r>
            <w:r w:rsidRPr="000135C2">
              <w:rPr>
                <w:rFonts w:ascii="Times New Roman" w:hAnsi="Times New Roman" w:cs="Times New Roman"/>
              </w:rPr>
              <w:t xml:space="preserve"> </w:t>
            </w:r>
          </w:p>
        </w:tc>
        <w:tc>
          <w:tcPr>
            <w:tcW w:w="7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3B269F" w14:textId="77777777" w:rsidR="0021710D" w:rsidRPr="000135C2" w:rsidRDefault="002C62EF" w:rsidP="0021710D">
            <w:pPr>
              <w:snapToGrid w:val="0"/>
              <w:rPr>
                <w:rFonts w:ascii="Times New Roman" w:hAnsi="Times New Roman" w:cs="Times New Roman"/>
              </w:rPr>
            </w:pPr>
            <w:r w:rsidRPr="000135C2">
              <w:rPr>
                <w:rFonts w:ascii="Times New Roman" w:hAnsi="Times New Roman" w:cs="Times New Roman"/>
              </w:rPr>
              <w:t xml:space="preserve">Topic 9 - </w:t>
            </w:r>
            <w:r w:rsidR="0021710D" w:rsidRPr="000135C2">
              <w:rPr>
                <w:rFonts w:ascii="Times New Roman" w:hAnsi="Times New Roman" w:cs="Times New Roman"/>
              </w:rPr>
              <w:t>Data and bias against first generation and low-income people and people with disabilities in STEM</w:t>
            </w:r>
          </w:p>
          <w:p w14:paraId="65C8A7F4" w14:textId="77777777" w:rsidR="0021710D" w:rsidRDefault="0021710D" w:rsidP="0021710D">
            <w:pPr>
              <w:pStyle w:val="ListParagraph"/>
              <w:numPr>
                <w:ilvl w:val="0"/>
                <w:numId w:val="27"/>
              </w:numPr>
              <w:snapToGrid w:val="0"/>
            </w:pPr>
            <w:r w:rsidRPr="000135C2">
              <w:t xml:space="preserve">Douglass &amp; Thomson (2008) The poor and the rich: a look at economic stratification and academic performance among undergraduate students in the United States. </w:t>
            </w:r>
            <w:r w:rsidRPr="000135C2">
              <w:rPr>
                <w:i/>
                <w:iCs/>
              </w:rPr>
              <w:t>CSHE Research &amp; Occasional Paper Series</w:t>
            </w:r>
            <w:r w:rsidRPr="000135C2">
              <w:t xml:space="preserve"> 15(8): 1-20. [</w:t>
            </w:r>
            <w:hyperlink r:id="rId27" w:history="1">
              <w:r w:rsidRPr="000135C2">
                <w:rPr>
                  <w:rStyle w:val="Hyperlink"/>
                </w:rPr>
                <w:t>link</w:t>
              </w:r>
            </w:hyperlink>
            <w:r w:rsidRPr="000135C2">
              <w:t>]</w:t>
            </w:r>
          </w:p>
          <w:p w14:paraId="4677D840" w14:textId="553ED044" w:rsidR="002C62EF" w:rsidRPr="000135C2" w:rsidRDefault="0021710D" w:rsidP="0021710D">
            <w:pPr>
              <w:pStyle w:val="ListParagraph"/>
              <w:numPr>
                <w:ilvl w:val="0"/>
                <w:numId w:val="27"/>
              </w:numPr>
              <w:snapToGrid w:val="0"/>
            </w:pPr>
            <w:r w:rsidRPr="000135C2">
              <w:t xml:space="preserve">Lee (2011) A comparison of postsecondary science, technology, engineering, and mathematics (STEM) enrollment for students with and without disabilities. </w:t>
            </w:r>
            <w:r w:rsidRPr="0021710D">
              <w:rPr>
                <w:i/>
                <w:iCs/>
              </w:rPr>
              <w:t>Career Development for Exceptional Individuals</w:t>
            </w:r>
            <w:r w:rsidRPr="000135C2">
              <w:t xml:space="preserve"> 34(2): 72-82. [</w:t>
            </w:r>
            <w:hyperlink r:id="rId28" w:history="1">
              <w:r w:rsidRPr="000135C2">
                <w:rPr>
                  <w:rStyle w:val="Hyperlink"/>
                </w:rPr>
                <w:t>link</w:t>
              </w:r>
            </w:hyperlink>
            <w:r w:rsidRPr="000135C2">
              <w:t>]</w:t>
            </w:r>
          </w:p>
        </w:tc>
      </w:tr>
      <w:tr w:rsidR="002C62EF" w:rsidRPr="000135C2" w14:paraId="41905B52" w14:textId="77777777" w:rsidTr="0ED709D5">
        <w:tc>
          <w:tcPr>
            <w:tcW w:w="2170" w:type="dxa"/>
            <w:tcBorders>
              <w:top w:val="single" w:sz="4" w:space="0" w:color="000000" w:themeColor="text1"/>
              <w:left w:val="single" w:sz="4" w:space="0" w:color="000000" w:themeColor="text1"/>
              <w:bottom w:val="single" w:sz="4" w:space="0" w:color="000000" w:themeColor="text1"/>
            </w:tcBorders>
          </w:tcPr>
          <w:p w14:paraId="6AF0735E" w14:textId="23797491" w:rsidR="002C62EF" w:rsidRPr="000135C2" w:rsidRDefault="002C62EF" w:rsidP="002C62EF">
            <w:pPr>
              <w:snapToGrid w:val="0"/>
              <w:rPr>
                <w:rFonts w:ascii="Times New Roman" w:hAnsi="Times New Roman" w:cs="Times New Roman"/>
              </w:rPr>
            </w:pPr>
            <w:r w:rsidRPr="000135C2">
              <w:rPr>
                <w:rFonts w:ascii="Times New Roman" w:hAnsi="Times New Roman" w:cs="Times New Roman"/>
              </w:rPr>
              <w:t>March 30</w:t>
            </w:r>
            <w:r w:rsidRPr="000135C2">
              <w:rPr>
                <w:rFonts w:ascii="Times New Roman" w:hAnsi="Times New Roman" w:cs="Times New Roman"/>
                <w:vertAlign w:val="superscript"/>
              </w:rPr>
              <w:t>th</w:t>
            </w:r>
            <w:r w:rsidRPr="000135C2">
              <w:rPr>
                <w:rFonts w:ascii="Times New Roman" w:hAnsi="Times New Roman" w:cs="Times New Roman"/>
              </w:rPr>
              <w:t xml:space="preserve"> </w:t>
            </w:r>
          </w:p>
        </w:tc>
        <w:tc>
          <w:tcPr>
            <w:tcW w:w="7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68D835" w14:textId="77777777" w:rsidR="0021710D" w:rsidRPr="000135C2" w:rsidRDefault="002C62EF" w:rsidP="0021710D">
            <w:pPr>
              <w:snapToGrid w:val="0"/>
              <w:rPr>
                <w:rFonts w:ascii="Times New Roman" w:hAnsi="Times New Roman" w:cs="Times New Roman"/>
              </w:rPr>
            </w:pPr>
            <w:r w:rsidRPr="000135C2">
              <w:rPr>
                <w:rFonts w:ascii="Times New Roman" w:hAnsi="Times New Roman" w:cs="Times New Roman"/>
              </w:rPr>
              <w:t xml:space="preserve">Topic 10 </w:t>
            </w:r>
            <w:r w:rsidR="00E01142">
              <w:rPr>
                <w:rFonts w:ascii="Times New Roman" w:hAnsi="Times New Roman" w:cs="Times New Roman"/>
              </w:rPr>
              <w:t>–</w:t>
            </w:r>
            <w:r w:rsidRPr="000135C2">
              <w:rPr>
                <w:rFonts w:ascii="Times New Roman" w:hAnsi="Times New Roman" w:cs="Times New Roman"/>
              </w:rPr>
              <w:t xml:space="preserve"> </w:t>
            </w:r>
            <w:r w:rsidR="0021710D" w:rsidRPr="000135C2">
              <w:rPr>
                <w:rFonts w:ascii="Times New Roman" w:hAnsi="Times New Roman" w:cs="Times New Roman"/>
              </w:rPr>
              <w:t xml:space="preserve">Systematic racism, </w:t>
            </w:r>
            <w:proofErr w:type="gramStart"/>
            <w:r w:rsidR="0021710D" w:rsidRPr="000135C2">
              <w:rPr>
                <w:rFonts w:ascii="Times New Roman" w:hAnsi="Times New Roman" w:cs="Times New Roman"/>
              </w:rPr>
              <w:t>bias</w:t>
            </w:r>
            <w:proofErr w:type="gramEnd"/>
            <w:r w:rsidR="0021710D" w:rsidRPr="000135C2">
              <w:rPr>
                <w:rFonts w:ascii="Times New Roman" w:hAnsi="Times New Roman" w:cs="Times New Roman"/>
              </w:rPr>
              <w:t xml:space="preserve"> and exclusion in STEM</w:t>
            </w:r>
          </w:p>
          <w:p w14:paraId="40A444C2" w14:textId="77777777" w:rsidR="0021710D" w:rsidRDefault="0021710D" w:rsidP="0021710D">
            <w:pPr>
              <w:pStyle w:val="ListParagraph"/>
              <w:numPr>
                <w:ilvl w:val="0"/>
                <w:numId w:val="26"/>
              </w:numPr>
              <w:snapToGrid w:val="0"/>
            </w:pPr>
            <w:r w:rsidRPr="000135C2">
              <w:t xml:space="preserve">Miller &amp; </w:t>
            </w:r>
            <w:proofErr w:type="spellStart"/>
            <w:r w:rsidRPr="000135C2">
              <w:t>Roksa</w:t>
            </w:r>
            <w:proofErr w:type="spellEnd"/>
            <w:r w:rsidRPr="000135C2">
              <w:t xml:space="preserve"> (2020) Balancing research and service in academia: gender, race, and laboratory tasks. </w:t>
            </w:r>
            <w:r w:rsidRPr="000135C2">
              <w:rPr>
                <w:i/>
                <w:iCs/>
              </w:rPr>
              <w:t>Gender &amp; Society</w:t>
            </w:r>
            <w:r w:rsidRPr="000135C2">
              <w:t xml:space="preserve"> 34(1): 131-152. [</w:t>
            </w:r>
            <w:hyperlink r:id="rId29" w:history="1">
              <w:r w:rsidRPr="000135C2">
                <w:rPr>
                  <w:rStyle w:val="Hyperlink"/>
                </w:rPr>
                <w:t>link</w:t>
              </w:r>
            </w:hyperlink>
            <w:r w:rsidRPr="000135C2">
              <w:t>]</w:t>
            </w:r>
          </w:p>
          <w:p w14:paraId="2586DB1B" w14:textId="3A1E8A16" w:rsidR="00861544" w:rsidRPr="000135C2" w:rsidRDefault="0021710D" w:rsidP="0021710D">
            <w:pPr>
              <w:pStyle w:val="ListParagraph"/>
              <w:numPr>
                <w:ilvl w:val="0"/>
                <w:numId w:val="26"/>
              </w:numPr>
              <w:snapToGrid w:val="0"/>
            </w:pPr>
            <w:r w:rsidRPr="000135C2">
              <w:t xml:space="preserve">Ma et al. (2019) Women who win prizes get less money and prestige. </w:t>
            </w:r>
            <w:r w:rsidRPr="0021710D">
              <w:rPr>
                <w:i/>
                <w:iCs/>
              </w:rPr>
              <w:t>Nature</w:t>
            </w:r>
            <w:r w:rsidRPr="000135C2">
              <w:t xml:space="preserve"> 565: 287-288. [</w:t>
            </w:r>
            <w:hyperlink r:id="rId30" w:history="1">
              <w:r w:rsidRPr="000135C2">
                <w:rPr>
                  <w:rStyle w:val="Hyperlink"/>
                </w:rPr>
                <w:t>link</w:t>
              </w:r>
            </w:hyperlink>
            <w:r w:rsidRPr="000135C2">
              <w:t>]</w:t>
            </w:r>
          </w:p>
        </w:tc>
      </w:tr>
      <w:tr w:rsidR="002C62EF" w:rsidRPr="000135C2" w14:paraId="14D99EE7" w14:textId="77777777" w:rsidTr="0ED709D5">
        <w:tc>
          <w:tcPr>
            <w:tcW w:w="2170" w:type="dxa"/>
            <w:tcBorders>
              <w:top w:val="single" w:sz="4" w:space="0" w:color="000000" w:themeColor="text1"/>
              <w:left w:val="single" w:sz="4" w:space="0" w:color="000000" w:themeColor="text1"/>
              <w:bottom w:val="single" w:sz="4" w:space="0" w:color="000000" w:themeColor="text1"/>
            </w:tcBorders>
          </w:tcPr>
          <w:p w14:paraId="20D75B5D" w14:textId="779418A4" w:rsidR="002C62EF" w:rsidRPr="000135C2" w:rsidRDefault="002C62EF" w:rsidP="002C62EF">
            <w:pPr>
              <w:snapToGrid w:val="0"/>
              <w:rPr>
                <w:rFonts w:ascii="Times New Roman" w:hAnsi="Times New Roman" w:cs="Times New Roman"/>
              </w:rPr>
            </w:pPr>
            <w:r w:rsidRPr="000135C2">
              <w:rPr>
                <w:rFonts w:ascii="Times New Roman" w:hAnsi="Times New Roman" w:cs="Times New Roman"/>
              </w:rPr>
              <w:t>April 6th</w:t>
            </w:r>
          </w:p>
        </w:tc>
        <w:tc>
          <w:tcPr>
            <w:tcW w:w="7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8B663" w14:textId="41043173" w:rsidR="002C62EF" w:rsidRPr="000135C2" w:rsidRDefault="002C62EF" w:rsidP="002C62EF">
            <w:pPr>
              <w:snapToGrid w:val="0"/>
              <w:jc w:val="center"/>
              <w:rPr>
                <w:rFonts w:ascii="Times New Roman" w:hAnsi="Times New Roman" w:cs="Times New Roman"/>
                <w:i/>
                <w:iCs/>
              </w:rPr>
            </w:pPr>
            <w:r w:rsidRPr="000135C2">
              <w:rPr>
                <w:rFonts w:ascii="Times New Roman" w:hAnsi="Times New Roman" w:cs="Times New Roman"/>
                <w:i/>
                <w:iCs/>
              </w:rPr>
              <w:t>No class – Spring break</w:t>
            </w:r>
          </w:p>
        </w:tc>
      </w:tr>
      <w:tr w:rsidR="002C62EF" w:rsidRPr="000135C2" w14:paraId="0B314E50" w14:textId="77777777" w:rsidTr="0ED709D5">
        <w:tc>
          <w:tcPr>
            <w:tcW w:w="2170" w:type="dxa"/>
            <w:tcBorders>
              <w:top w:val="single" w:sz="4" w:space="0" w:color="000000" w:themeColor="text1"/>
              <w:left w:val="single" w:sz="4" w:space="0" w:color="000000" w:themeColor="text1"/>
              <w:bottom w:val="single" w:sz="4" w:space="0" w:color="000000" w:themeColor="text1"/>
            </w:tcBorders>
          </w:tcPr>
          <w:p w14:paraId="5A0C41B0" w14:textId="28A30172" w:rsidR="002C62EF" w:rsidRPr="000135C2" w:rsidRDefault="002C62EF" w:rsidP="002C62EF">
            <w:pPr>
              <w:snapToGrid w:val="0"/>
              <w:rPr>
                <w:rFonts w:ascii="Times New Roman" w:hAnsi="Times New Roman" w:cs="Times New Roman"/>
              </w:rPr>
            </w:pPr>
            <w:r w:rsidRPr="000135C2">
              <w:rPr>
                <w:rFonts w:ascii="Times New Roman" w:hAnsi="Times New Roman" w:cs="Times New Roman"/>
              </w:rPr>
              <w:t>April 13</w:t>
            </w:r>
            <w:r w:rsidRPr="000135C2">
              <w:rPr>
                <w:rFonts w:ascii="Times New Roman" w:hAnsi="Times New Roman" w:cs="Times New Roman"/>
                <w:vertAlign w:val="superscript"/>
              </w:rPr>
              <w:t>th</w:t>
            </w:r>
            <w:r w:rsidRPr="000135C2">
              <w:rPr>
                <w:rFonts w:ascii="Times New Roman" w:hAnsi="Times New Roman" w:cs="Times New Roman"/>
              </w:rPr>
              <w:t xml:space="preserve"> </w:t>
            </w:r>
          </w:p>
        </w:tc>
        <w:tc>
          <w:tcPr>
            <w:tcW w:w="7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9FA5A5" w14:textId="77777777" w:rsidR="0021710D" w:rsidRPr="000135C2" w:rsidRDefault="002C62EF" w:rsidP="0021710D">
            <w:pPr>
              <w:snapToGrid w:val="0"/>
            </w:pPr>
            <w:r w:rsidRPr="000135C2">
              <w:rPr>
                <w:rFonts w:ascii="Times New Roman" w:hAnsi="Times New Roman" w:cs="Times New Roman"/>
              </w:rPr>
              <w:t xml:space="preserve">Topic 11 - </w:t>
            </w:r>
            <w:r w:rsidR="0021710D">
              <w:rPr>
                <w:rFonts w:ascii="Times New Roman" w:hAnsi="Times New Roman" w:cs="Times New Roman"/>
              </w:rPr>
              <w:t xml:space="preserve">Systematic racism and code switching [short presentation by </w:t>
            </w:r>
            <w:proofErr w:type="spellStart"/>
            <w:r w:rsidR="0021710D">
              <w:rPr>
                <w:rFonts w:ascii="Times New Roman" w:hAnsi="Times New Roman" w:cs="Times New Roman"/>
              </w:rPr>
              <w:t>Drea</w:t>
            </w:r>
            <w:proofErr w:type="spellEnd"/>
            <w:r w:rsidR="0021710D">
              <w:rPr>
                <w:rFonts w:ascii="Times New Roman" w:hAnsi="Times New Roman" w:cs="Times New Roman"/>
              </w:rPr>
              <w:t xml:space="preserve"> Darby]</w:t>
            </w:r>
          </w:p>
          <w:p w14:paraId="61B2A64B" w14:textId="77777777" w:rsidR="0021710D" w:rsidRDefault="0021710D" w:rsidP="0021710D">
            <w:pPr>
              <w:pStyle w:val="ListParagraph"/>
              <w:numPr>
                <w:ilvl w:val="0"/>
                <w:numId w:val="25"/>
              </w:numPr>
              <w:snapToGrid w:val="0"/>
            </w:pPr>
            <w:r>
              <w:t xml:space="preserve">McCluney et al. (2021) </w:t>
            </w:r>
            <w:r w:rsidRPr="00E01142">
              <w:t xml:space="preserve">To be, or not to be...Black: The effects of racial codeswitching on perceived professionalism in the </w:t>
            </w:r>
            <w:r w:rsidRPr="00E01142">
              <w:lastRenderedPageBreak/>
              <w:t>workplace</w:t>
            </w:r>
            <w:r>
              <w:t xml:space="preserve">. </w:t>
            </w:r>
            <w:r w:rsidRPr="00861544">
              <w:rPr>
                <w:i/>
                <w:iCs/>
              </w:rPr>
              <w:t>Journal of Experimental Social Psychology</w:t>
            </w:r>
            <w:r w:rsidRPr="00861544">
              <w:t xml:space="preserve"> 97 (2021) 104199</w:t>
            </w:r>
            <w:r>
              <w:t>. [</w:t>
            </w:r>
            <w:hyperlink r:id="rId31" w:history="1">
              <w:r w:rsidRPr="00861544">
                <w:rPr>
                  <w:rStyle w:val="Hyperlink"/>
                </w:rPr>
                <w:t>link</w:t>
              </w:r>
            </w:hyperlink>
            <w:r>
              <w:t>]</w:t>
            </w:r>
          </w:p>
          <w:p w14:paraId="2340E22B" w14:textId="28E7DEAC" w:rsidR="00134E29" w:rsidRPr="000135C2" w:rsidRDefault="0021710D" w:rsidP="005B58CD">
            <w:pPr>
              <w:pStyle w:val="ListParagraph"/>
              <w:numPr>
                <w:ilvl w:val="0"/>
                <w:numId w:val="25"/>
              </w:numPr>
              <w:snapToGrid w:val="0"/>
            </w:pPr>
            <w:r w:rsidRPr="00D07E6D">
              <w:t xml:space="preserve">Opie </w:t>
            </w:r>
            <w:r>
              <w:t>&amp;</w:t>
            </w:r>
            <w:r w:rsidRPr="00D07E6D">
              <w:t xml:space="preserve"> Phillip</w:t>
            </w:r>
            <w:r>
              <w:t>s</w:t>
            </w:r>
            <w:r w:rsidRPr="00D07E6D">
              <w:t xml:space="preserve"> (2015) Hair penalties: the negative influence of Afrocentric hair on ratings of Black women’s dominance and professionalism. </w:t>
            </w:r>
            <w:r w:rsidRPr="0021710D">
              <w:rPr>
                <w:i/>
                <w:iCs/>
              </w:rPr>
              <w:t>Front. Psychol.</w:t>
            </w:r>
            <w:r w:rsidRPr="00D07E6D">
              <w:t xml:space="preserve"> 6:1311.</w:t>
            </w:r>
            <w:r>
              <w:t xml:space="preserve"> [</w:t>
            </w:r>
            <w:hyperlink r:id="rId32" w:history="1">
              <w:r w:rsidRPr="00842E4A">
                <w:rPr>
                  <w:rStyle w:val="Hyperlink"/>
                </w:rPr>
                <w:t>link</w:t>
              </w:r>
            </w:hyperlink>
            <w:r>
              <w:t>]</w:t>
            </w:r>
          </w:p>
        </w:tc>
      </w:tr>
      <w:tr w:rsidR="002C62EF" w:rsidRPr="000135C2" w14:paraId="20CBC85C" w14:textId="77777777" w:rsidTr="0ED709D5">
        <w:tc>
          <w:tcPr>
            <w:tcW w:w="2170" w:type="dxa"/>
            <w:tcBorders>
              <w:top w:val="single" w:sz="4" w:space="0" w:color="000000" w:themeColor="text1"/>
              <w:left w:val="single" w:sz="4" w:space="0" w:color="000000" w:themeColor="text1"/>
              <w:bottom w:val="single" w:sz="4" w:space="0" w:color="000000" w:themeColor="text1"/>
            </w:tcBorders>
          </w:tcPr>
          <w:p w14:paraId="52E676B3" w14:textId="59ACD177" w:rsidR="002C62EF" w:rsidRPr="000135C2" w:rsidRDefault="002C62EF" w:rsidP="002C62EF">
            <w:pPr>
              <w:snapToGrid w:val="0"/>
              <w:rPr>
                <w:rFonts w:ascii="Times New Roman" w:hAnsi="Times New Roman" w:cs="Times New Roman"/>
              </w:rPr>
            </w:pPr>
            <w:r w:rsidRPr="000135C2">
              <w:rPr>
                <w:rFonts w:ascii="Times New Roman" w:hAnsi="Times New Roman" w:cs="Times New Roman"/>
              </w:rPr>
              <w:lastRenderedPageBreak/>
              <w:t>April 20</w:t>
            </w:r>
            <w:r w:rsidRPr="000135C2">
              <w:rPr>
                <w:rFonts w:ascii="Times New Roman" w:hAnsi="Times New Roman" w:cs="Times New Roman"/>
                <w:vertAlign w:val="superscript"/>
              </w:rPr>
              <w:t>th</w:t>
            </w:r>
            <w:r w:rsidRPr="000135C2">
              <w:rPr>
                <w:rFonts w:ascii="Times New Roman" w:hAnsi="Times New Roman" w:cs="Times New Roman"/>
              </w:rPr>
              <w:t xml:space="preserve"> </w:t>
            </w:r>
          </w:p>
        </w:tc>
        <w:tc>
          <w:tcPr>
            <w:tcW w:w="7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C8AE2" w14:textId="77777777" w:rsidR="0021710D" w:rsidRPr="000135C2" w:rsidRDefault="002C62EF" w:rsidP="0021710D">
            <w:pPr>
              <w:snapToGrid w:val="0"/>
              <w:rPr>
                <w:rFonts w:ascii="Times New Roman" w:hAnsi="Times New Roman" w:cs="Times New Roman"/>
              </w:rPr>
            </w:pPr>
            <w:r w:rsidRPr="000135C2">
              <w:rPr>
                <w:rFonts w:ascii="Times New Roman" w:hAnsi="Times New Roman" w:cs="Times New Roman"/>
              </w:rPr>
              <w:t xml:space="preserve">Topic 12 - </w:t>
            </w:r>
            <w:r w:rsidR="0021710D" w:rsidRPr="000135C2">
              <w:rPr>
                <w:rFonts w:ascii="Times New Roman" w:hAnsi="Times New Roman" w:cs="Times New Roman"/>
              </w:rPr>
              <w:t>Progress on reducing racism, bias, and exclusion in STEM</w:t>
            </w:r>
          </w:p>
          <w:p w14:paraId="0FBCFC10" w14:textId="77777777" w:rsidR="0021710D" w:rsidRDefault="0021710D" w:rsidP="0021710D">
            <w:pPr>
              <w:pStyle w:val="ListParagraph"/>
              <w:numPr>
                <w:ilvl w:val="0"/>
                <w:numId w:val="24"/>
              </w:numPr>
              <w:snapToGrid w:val="0"/>
            </w:pPr>
            <w:r w:rsidRPr="000135C2">
              <w:t xml:space="preserve">Bentley et al. (2017) Diversity and inclusion in genomic research: why the uneven progress? </w:t>
            </w:r>
            <w:r w:rsidRPr="000135C2">
              <w:rPr>
                <w:i/>
                <w:iCs/>
              </w:rPr>
              <w:t>Journal of Community Genetics</w:t>
            </w:r>
            <w:r w:rsidRPr="000135C2">
              <w:t xml:space="preserve"> 8: 255-266. [</w:t>
            </w:r>
            <w:hyperlink r:id="rId33" w:history="1">
              <w:r w:rsidRPr="000135C2">
                <w:rPr>
                  <w:rStyle w:val="Hyperlink"/>
                </w:rPr>
                <w:t>link</w:t>
              </w:r>
            </w:hyperlink>
            <w:r w:rsidRPr="000135C2">
              <w:t>]</w:t>
            </w:r>
          </w:p>
          <w:p w14:paraId="6E648193" w14:textId="291E700A" w:rsidR="002C62EF" w:rsidRPr="000135C2" w:rsidRDefault="0021710D" w:rsidP="0021710D">
            <w:pPr>
              <w:pStyle w:val="ListParagraph"/>
              <w:numPr>
                <w:ilvl w:val="0"/>
                <w:numId w:val="24"/>
              </w:numPr>
              <w:snapToGrid w:val="0"/>
            </w:pPr>
            <w:r w:rsidRPr="000135C2">
              <w:t xml:space="preserve">Jimenez et al. (2019) Underrepresented faculty play a disproportionate role in advancing diversity and inclusion. </w:t>
            </w:r>
            <w:r w:rsidRPr="0021710D">
              <w:rPr>
                <w:i/>
                <w:iCs/>
              </w:rPr>
              <w:t>Nature Ecology &amp; Evolution</w:t>
            </w:r>
            <w:r w:rsidRPr="000135C2">
              <w:t xml:space="preserve"> 3: 1030-1033. [</w:t>
            </w:r>
            <w:hyperlink r:id="rId34" w:history="1">
              <w:r w:rsidRPr="000135C2">
                <w:rPr>
                  <w:rStyle w:val="Hyperlink"/>
                </w:rPr>
                <w:t>link</w:t>
              </w:r>
            </w:hyperlink>
            <w:r w:rsidRPr="000135C2">
              <w:t>]</w:t>
            </w:r>
          </w:p>
        </w:tc>
      </w:tr>
      <w:tr w:rsidR="002C62EF" w:rsidRPr="000135C2" w14:paraId="528D9840" w14:textId="77777777" w:rsidTr="0ED709D5">
        <w:tc>
          <w:tcPr>
            <w:tcW w:w="2170" w:type="dxa"/>
            <w:tcBorders>
              <w:top w:val="single" w:sz="4" w:space="0" w:color="000000" w:themeColor="text1"/>
              <w:left w:val="single" w:sz="4" w:space="0" w:color="000000" w:themeColor="text1"/>
              <w:bottom w:val="single" w:sz="4" w:space="0" w:color="000000" w:themeColor="text1"/>
            </w:tcBorders>
          </w:tcPr>
          <w:p w14:paraId="7D95F97F" w14:textId="47C6936C" w:rsidR="002C62EF" w:rsidRPr="000135C2" w:rsidRDefault="002C62EF" w:rsidP="002C62EF">
            <w:pPr>
              <w:snapToGrid w:val="0"/>
              <w:rPr>
                <w:rFonts w:ascii="Times New Roman" w:hAnsi="Times New Roman" w:cs="Times New Roman"/>
              </w:rPr>
            </w:pPr>
            <w:r w:rsidRPr="000135C2">
              <w:rPr>
                <w:rFonts w:ascii="Times New Roman" w:hAnsi="Times New Roman" w:cs="Times New Roman"/>
              </w:rPr>
              <w:t>April 27</w:t>
            </w:r>
            <w:r w:rsidRPr="000135C2">
              <w:rPr>
                <w:rFonts w:ascii="Times New Roman" w:hAnsi="Times New Roman" w:cs="Times New Roman"/>
                <w:vertAlign w:val="superscript"/>
              </w:rPr>
              <w:t>th</w:t>
            </w:r>
            <w:r w:rsidRPr="000135C2">
              <w:rPr>
                <w:rFonts w:ascii="Times New Roman" w:hAnsi="Times New Roman" w:cs="Times New Roman"/>
              </w:rPr>
              <w:t xml:space="preserve"> </w:t>
            </w:r>
          </w:p>
        </w:tc>
        <w:tc>
          <w:tcPr>
            <w:tcW w:w="7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4E0B79" w14:textId="0CDFF219" w:rsidR="0021710D" w:rsidRPr="00FC04B3" w:rsidRDefault="00D57CF8" w:rsidP="00FC04B3">
            <w:pPr>
              <w:snapToGrid w:val="0"/>
            </w:pPr>
            <w:r w:rsidRPr="000135C2">
              <w:rPr>
                <w:rFonts w:ascii="Times New Roman" w:hAnsi="Times New Roman" w:cs="Times New Roman"/>
              </w:rPr>
              <w:t xml:space="preserve">Topic 13 </w:t>
            </w:r>
            <w:r w:rsidR="0021710D" w:rsidRPr="000135C2">
              <w:rPr>
                <w:rFonts w:ascii="Times New Roman" w:hAnsi="Times New Roman" w:cs="Times New Roman"/>
              </w:rPr>
              <w:t>Identify actionable steps to achieve equity and inclusion in STEM part 1</w:t>
            </w:r>
            <w:r w:rsidR="00FC04B3">
              <w:rPr>
                <w:rFonts w:ascii="Times New Roman" w:hAnsi="Times New Roman" w:cs="Times New Roman"/>
              </w:rPr>
              <w:t>[short presentation by Amelia Demery]</w:t>
            </w:r>
          </w:p>
          <w:p w14:paraId="4BB1EE17" w14:textId="77777777" w:rsidR="0021710D" w:rsidRDefault="0021710D" w:rsidP="0021710D">
            <w:pPr>
              <w:pStyle w:val="ListParagraph"/>
              <w:numPr>
                <w:ilvl w:val="0"/>
                <w:numId w:val="23"/>
              </w:numPr>
              <w:tabs>
                <w:tab w:val="left" w:pos="0"/>
              </w:tabs>
              <w:snapToGrid w:val="0"/>
            </w:pPr>
            <w:r w:rsidRPr="000135C2">
              <w:t xml:space="preserve">Cooper et al. (2020) Fourteen recommendations to create a more inclusive environment for LGBTQ+ individuals in academic biology. </w:t>
            </w:r>
            <w:r w:rsidRPr="000135C2">
              <w:rPr>
                <w:i/>
                <w:iCs/>
              </w:rPr>
              <w:t>CBE – Life Sciences Education</w:t>
            </w:r>
            <w:r w:rsidRPr="000135C2">
              <w:t xml:space="preserve"> 19(es6): 1-18. [</w:t>
            </w:r>
            <w:hyperlink r:id="rId35" w:history="1">
              <w:r w:rsidRPr="000135C2">
                <w:rPr>
                  <w:rStyle w:val="Hyperlink"/>
                </w:rPr>
                <w:t>link</w:t>
              </w:r>
            </w:hyperlink>
            <w:r w:rsidRPr="000135C2">
              <w:t>]</w:t>
            </w:r>
          </w:p>
          <w:p w14:paraId="621ED941" w14:textId="77777777" w:rsidR="002C62EF" w:rsidRDefault="0021710D" w:rsidP="0021710D">
            <w:pPr>
              <w:pStyle w:val="ListParagraph"/>
              <w:numPr>
                <w:ilvl w:val="0"/>
                <w:numId w:val="23"/>
              </w:numPr>
              <w:tabs>
                <w:tab w:val="left" w:pos="0"/>
              </w:tabs>
              <w:snapToGrid w:val="0"/>
            </w:pPr>
            <w:r w:rsidRPr="000135C2">
              <w:t xml:space="preserve">Schell et al. (2020). Recreating Wakanda by promoting Black excellence in ecology and evolution. </w:t>
            </w:r>
            <w:r w:rsidRPr="0021710D">
              <w:rPr>
                <w:i/>
                <w:iCs/>
              </w:rPr>
              <w:t>Nature Ecology &amp; Evolution</w:t>
            </w:r>
            <w:r w:rsidRPr="000135C2">
              <w:t xml:space="preserve"> pp. 1-3. [</w:t>
            </w:r>
            <w:hyperlink r:id="rId36" w:history="1">
              <w:r w:rsidRPr="000135C2">
                <w:rPr>
                  <w:rStyle w:val="Hyperlink"/>
                </w:rPr>
                <w:t>link</w:t>
              </w:r>
            </w:hyperlink>
            <w:r w:rsidRPr="000135C2">
              <w:t>]</w:t>
            </w:r>
          </w:p>
          <w:p w14:paraId="7D91844E" w14:textId="4BCCD5D0" w:rsidR="00FC04B3" w:rsidRPr="00E01142" w:rsidRDefault="00FC04B3" w:rsidP="0021710D">
            <w:pPr>
              <w:pStyle w:val="ListParagraph"/>
              <w:numPr>
                <w:ilvl w:val="0"/>
                <w:numId w:val="23"/>
              </w:numPr>
              <w:tabs>
                <w:tab w:val="left" w:pos="0"/>
              </w:tabs>
              <w:snapToGrid w:val="0"/>
            </w:pPr>
            <w:r w:rsidRPr="00FC04B3">
              <w:t>Demery</w:t>
            </w:r>
            <w:r>
              <w:t xml:space="preserve"> &amp;</w:t>
            </w:r>
            <w:r w:rsidRPr="00FC04B3">
              <w:t xml:space="preserve"> Pipkin</w:t>
            </w:r>
            <w:r>
              <w:t xml:space="preserve"> (2020)</w:t>
            </w:r>
            <w:r w:rsidRPr="00FC04B3">
              <w:t xml:space="preserve"> Safe fieldwork strategies for at-risk individuals, their </w:t>
            </w:r>
            <w:proofErr w:type="gramStart"/>
            <w:r w:rsidRPr="00FC04B3">
              <w:t>supervisors</w:t>
            </w:r>
            <w:proofErr w:type="gramEnd"/>
            <w:r w:rsidRPr="00FC04B3">
              <w:t xml:space="preserve"> and institutions. Nature Ecology &amp; Evolution</w:t>
            </w:r>
            <w:r>
              <w:t xml:space="preserve"> 5: 5-9. [</w:t>
            </w:r>
            <w:hyperlink r:id="rId37" w:history="1">
              <w:r w:rsidRPr="00FC04B3">
                <w:rPr>
                  <w:rStyle w:val="Hyperlink"/>
                </w:rPr>
                <w:t>link</w:t>
              </w:r>
            </w:hyperlink>
            <w:r>
              <w:t>]</w:t>
            </w:r>
          </w:p>
        </w:tc>
      </w:tr>
      <w:tr w:rsidR="002C62EF" w:rsidRPr="000135C2" w14:paraId="543C9B7A" w14:textId="77777777" w:rsidTr="0ED709D5">
        <w:tc>
          <w:tcPr>
            <w:tcW w:w="2170" w:type="dxa"/>
            <w:tcBorders>
              <w:top w:val="single" w:sz="4" w:space="0" w:color="000000" w:themeColor="text1"/>
              <w:left w:val="single" w:sz="4" w:space="0" w:color="000000" w:themeColor="text1"/>
              <w:bottom w:val="single" w:sz="4" w:space="0" w:color="000000" w:themeColor="text1"/>
            </w:tcBorders>
          </w:tcPr>
          <w:p w14:paraId="029E4AF0" w14:textId="40400C94" w:rsidR="002C62EF" w:rsidRPr="000135C2" w:rsidRDefault="002C62EF" w:rsidP="002C62EF">
            <w:pPr>
              <w:snapToGrid w:val="0"/>
              <w:rPr>
                <w:rFonts w:ascii="Times New Roman" w:hAnsi="Times New Roman" w:cs="Times New Roman"/>
              </w:rPr>
            </w:pPr>
            <w:r w:rsidRPr="000135C2">
              <w:rPr>
                <w:rFonts w:ascii="Times New Roman" w:hAnsi="Times New Roman" w:cs="Times New Roman"/>
              </w:rPr>
              <w:t>May 4</w:t>
            </w:r>
            <w:r w:rsidRPr="000135C2">
              <w:rPr>
                <w:rFonts w:ascii="Times New Roman" w:hAnsi="Times New Roman" w:cs="Times New Roman"/>
                <w:vertAlign w:val="superscript"/>
              </w:rPr>
              <w:t>th</w:t>
            </w:r>
            <w:r w:rsidRPr="000135C2">
              <w:rPr>
                <w:rFonts w:ascii="Times New Roman" w:hAnsi="Times New Roman" w:cs="Times New Roman"/>
              </w:rPr>
              <w:t xml:space="preserve"> </w:t>
            </w:r>
          </w:p>
        </w:tc>
        <w:tc>
          <w:tcPr>
            <w:tcW w:w="7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D1D6E6" w14:textId="6C41E21C" w:rsidR="0021710D" w:rsidRPr="000135C2" w:rsidRDefault="00D57CF8" w:rsidP="0021710D">
            <w:pPr>
              <w:snapToGrid w:val="0"/>
              <w:rPr>
                <w:rFonts w:ascii="Times New Roman" w:hAnsi="Times New Roman" w:cs="Times New Roman"/>
              </w:rPr>
            </w:pPr>
            <w:r w:rsidRPr="000135C2">
              <w:rPr>
                <w:rFonts w:ascii="Times New Roman" w:hAnsi="Times New Roman" w:cs="Times New Roman"/>
              </w:rPr>
              <w:t xml:space="preserve">Topic 14 </w:t>
            </w:r>
            <w:r w:rsidR="0021710D" w:rsidRPr="000135C2">
              <w:rPr>
                <w:rFonts w:ascii="Times New Roman" w:hAnsi="Times New Roman" w:cs="Times New Roman"/>
              </w:rPr>
              <w:t>- Identify actionable steps to achieve equity and inclusion in STEM part 2</w:t>
            </w:r>
          </w:p>
          <w:p w14:paraId="0D2D4F6E" w14:textId="77777777" w:rsidR="0021710D" w:rsidRDefault="0021710D" w:rsidP="0021710D">
            <w:pPr>
              <w:pStyle w:val="ListParagraph"/>
              <w:numPr>
                <w:ilvl w:val="0"/>
                <w:numId w:val="22"/>
              </w:numPr>
              <w:snapToGrid w:val="0"/>
            </w:pPr>
            <w:r w:rsidRPr="000135C2">
              <w:t xml:space="preserve">Chapman (2019) “Rendering the invisible visible: student success in exclusive excellence in STEM environments” Ch. 2 in </w:t>
            </w:r>
            <w:r w:rsidRPr="000135C2">
              <w:rPr>
                <w:i/>
                <w:iCs/>
              </w:rPr>
              <w:t>Diversifying STEM: Multidisciplinary Perspectives on Race and Gender</w:t>
            </w:r>
            <w:r w:rsidRPr="000135C2">
              <w:t xml:space="preserve"> pp. 36-52. [</w:t>
            </w:r>
            <w:hyperlink r:id="rId38" w:history="1">
              <w:r w:rsidRPr="000135C2">
                <w:rPr>
                  <w:rStyle w:val="Hyperlink"/>
                </w:rPr>
                <w:t>link</w:t>
              </w:r>
            </w:hyperlink>
            <w:r w:rsidRPr="000135C2">
              <w:t>]</w:t>
            </w:r>
          </w:p>
          <w:p w14:paraId="0DAD810E" w14:textId="742A1324" w:rsidR="002C62EF" w:rsidRPr="0021710D" w:rsidRDefault="0021710D" w:rsidP="0021710D">
            <w:pPr>
              <w:pStyle w:val="ListParagraph"/>
              <w:numPr>
                <w:ilvl w:val="0"/>
                <w:numId w:val="22"/>
              </w:numPr>
              <w:snapToGrid w:val="0"/>
            </w:pPr>
            <w:r w:rsidRPr="000135C2">
              <w:t xml:space="preserve">Smith et al. (2015) Seven actionable strategies for advancing women in science, engineering, and medicine. </w:t>
            </w:r>
            <w:r w:rsidRPr="0021710D">
              <w:rPr>
                <w:i/>
                <w:iCs/>
              </w:rPr>
              <w:t>Cell Stem Cell</w:t>
            </w:r>
            <w:r w:rsidRPr="000135C2">
              <w:t xml:space="preserve"> 16: 221-224. [</w:t>
            </w:r>
            <w:hyperlink r:id="rId39" w:history="1">
              <w:r w:rsidRPr="000135C2">
                <w:rPr>
                  <w:rStyle w:val="Hyperlink"/>
                </w:rPr>
                <w:t>link</w:t>
              </w:r>
            </w:hyperlink>
            <w:r w:rsidRPr="000135C2">
              <w:t>]</w:t>
            </w:r>
          </w:p>
        </w:tc>
      </w:tr>
    </w:tbl>
    <w:p w14:paraId="202463A3" w14:textId="77777777" w:rsidR="00235D72" w:rsidRPr="000135C2" w:rsidRDefault="00235D72" w:rsidP="00636343">
      <w:pPr>
        <w:rPr>
          <w:rFonts w:ascii="Times New Roman" w:hAnsi="Times New Roman" w:cs="Times New Roman"/>
        </w:rPr>
      </w:pPr>
    </w:p>
    <w:p w14:paraId="12B22D42" w14:textId="776D7FB4" w:rsidR="00636343" w:rsidRPr="000135C2" w:rsidRDefault="00636343" w:rsidP="00636343">
      <w:pPr>
        <w:jc w:val="center"/>
        <w:rPr>
          <w:rFonts w:ascii="Times New Roman" w:hAnsi="Times New Roman" w:cs="Times New Roman"/>
          <w:b/>
        </w:rPr>
      </w:pPr>
      <w:r w:rsidRPr="000135C2">
        <w:rPr>
          <w:rFonts w:ascii="Times New Roman" w:hAnsi="Times New Roman" w:cs="Times New Roman"/>
          <w:b/>
        </w:rPr>
        <w:t>GRADING</w:t>
      </w:r>
    </w:p>
    <w:p w14:paraId="587EF04D" w14:textId="77777777" w:rsidR="00636343" w:rsidRPr="000135C2" w:rsidRDefault="00636343" w:rsidP="00636343">
      <w:pPr>
        <w:jc w:val="center"/>
        <w:rPr>
          <w:rFonts w:ascii="Times New Roman" w:hAnsi="Times New Roman" w:cs="Times New Roman"/>
        </w:rPr>
      </w:pPr>
    </w:p>
    <w:tbl>
      <w:tblPr>
        <w:tblW w:w="0" w:type="auto"/>
        <w:tblInd w:w="-15" w:type="dxa"/>
        <w:tblLayout w:type="fixed"/>
        <w:tblLook w:val="0000" w:firstRow="0" w:lastRow="0" w:firstColumn="0" w:lastColumn="0" w:noHBand="0" w:noVBand="0"/>
      </w:tblPr>
      <w:tblGrid>
        <w:gridCol w:w="4510"/>
        <w:gridCol w:w="4793"/>
      </w:tblGrid>
      <w:tr w:rsidR="00636343" w:rsidRPr="000135C2" w14:paraId="5585ED76" w14:textId="77777777" w:rsidTr="00E737B5">
        <w:tc>
          <w:tcPr>
            <w:tcW w:w="4510" w:type="dxa"/>
            <w:tcBorders>
              <w:top w:val="single" w:sz="4" w:space="0" w:color="000000"/>
              <w:left w:val="single" w:sz="4" w:space="0" w:color="000000"/>
              <w:bottom w:val="single" w:sz="4" w:space="0" w:color="000000"/>
            </w:tcBorders>
          </w:tcPr>
          <w:p w14:paraId="18D5A413" w14:textId="77777777" w:rsidR="00636343" w:rsidRPr="000135C2" w:rsidRDefault="00636343" w:rsidP="00E737B5">
            <w:pPr>
              <w:snapToGrid w:val="0"/>
              <w:rPr>
                <w:rFonts w:ascii="Times New Roman" w:hAnsi="Times New Roman" w:cs="Times New Roman"/>
                <w:b/>
              </w:rPr>
            </w:pPr>
            <w:r w:rsidRPr="000135C2">
              <w:rPr>
                <w:rFonts w:ascii="Times New Roman" w:hAnsi="Times New Roman" w:cs="Times New Roman"/>
                <w:b/>
              </w:rPr>
              <w:t>Activity</w:t>
            </w:r>
          </w:p>
        </w:tc>
        <w:tc>
          <w:tcPr>
            <w:tcW w:w="4793" w:type="dxa"/>
            <w:tcBorders>
              <w:top w:val="single" w:sz="4" w:space="0" w:color="000000"/>
              <w:left w:val="single" w:sz="4" w:space="0" w:color="000000"/>
              <w:bottom w:val="single" w:sz="4" w:space="0" w:color="000000"/>
              <w:right w:val="single" w:sz="4" w:space="0" w:color="000000"/>
            </w:tcBorders>
          </w:tcPr>
          <w:p w14:paraId="5704282B" w14:textId="77777777" w:rsidR="00636343" w:rsidRPr="000135C2" w:rsidRDefault="00636343" w:rsidP="00E737B5">
            <w:pPr>
              <w:snapToGrid w:val="0"/>
              <w:jc w:val="center"/>
              <w:rPr>
                <w:rFonts w:ascii="Times New Roman" w:hAnsi="Times New Roman" w:cs="Times New Roman"/>
                <w:b/>
              </w:rPr>
            </w:pPr>
            <w:r w:rsidRPr="000135C2">
              <w:rPr>
                <w:rFonts w:ascii="Times New Roman" w:hAnsi="Times New Roman" w:cs="Times New Roman"/>
                <w:b/>
              </w:rPr>
              <w:t>Percent of final grade</w:t>
            </w:r>
          </w:p>
        </w:tc>
      </w:tr>
      <w:tr w:rsidR="00636343" w:rsidRPr="000135C2" w14:paraId="59B14343" w14:textId="77777777" w:rsidTr="00E737B5">
        <w:tc>
          <w:tcPr>
            <w:tcW w:w="4510" w:type="dxa"/>
            <w:tcBorders>
              <w:top w:val="single" w:sz="4" w:space="0" w:color="000000"/>
              <w:left w:val="single" w:sz="4" w:space="0" w:color="000000"/>
              <w:bottom w:val="single" w:sz="4" w:space="0" w:color="000000"/>
            </w:tcBorders>
          </w:tcPr>
          <w:p w14:paraId="0DF39AAB" w14:textId="49382C06" w:rsidR="00636343" w:rsidRPr="000135C2" w:rsidRDefault="00014F4A" w:rsidP="00E737B5">
            <w:pPr>
              <w:snapToGrid w:val="0"/>
              <w:rPr>
                <w:rFonts w:ascii="Times New Roman" w:hAnsi="Times New Roman" w:cs="Times New Roman"/>
              </w:rPr>
            </w:pPr>
            <w:r w:rsidRPr="000135C2">
              <w:rPr>
                <w:rFonts w:ascii="Times New Roman" w:hAnsi="Times New Roman" w:cs="Times New Roman"/>
              </w:rPr>
              <w:t>Discussion participation</w:t>
            </w:r>
          </w:p>
        </w:tc>
        <w:tc>
          <w:tcPr>
            <w:tcW w:w="4793" w:type="dxa"/>
            <w:tcBorders>
              <w:top w:val="single" w:sz="4" w:space="0" w:color="000000"/>
              <w:left w:val="single" w:sz="4" w:space="0" w:color="000000"/>
              <w:bottom w:val="single" w:sz="4" w:space="0" w:color="000000"/>
              <w:right w:val="single" w:sz="4" w:space="0" w:color="000000"/>
            </w:tcBorders>
          </w:tcPr>
          <w:p w14:paraId="55813A95" w14:textId="14CEFB0C" w:rsidR="00636343" w:rsidRPr="000135C2" w:rsidRDefault="003739B3" w:rsidP="00E737B5">
            <w:pPr>
              <w:snapToGrid w:val="0"/>
              <w:jc w:val="center"/>
              <w:rPr>
                <w:rFonts w:ascii="Times New Roman" w:hAnsi="Times New Roman" w:cs="Times New Roman"/>
              </w:rPr>
            </w:pPr>
            <w:r w:rsidRPr="000135C2">
              <w:rPr>
                <w:rFonts w:ascii="Times New Roman" w:hAnsi="Times New Roman" w:cs="Times New Roman"/>
              </w:rPr>
              <w:t>5</w:t>
            </w:r>
            <w:r w:rsidR="00014F4A" w:rsidRPr="000135C2">
              <w:rPr>
                <w:rFonts w:ascii="Times New Roman" w:hAnsi="Times New Roman" w:cs="Times New Roman"/>
              </w:rPr>
              <w:t>0</w:t>
            </w:r>
          </w:p>
        </w:tc>
      </w:tr>
      <w:tr w:rsidR="00636343" w:rsidRPr="000135C2" w14:paraId="7B23045D" w14:textId="77777777" w:rsidTr="00E737B5">
        <w:tc>
          <w:tcPr>
            <w:tcW w:w="4510" w:type="dxa"/>
            <w:tcBorders>
              <w:top w:val="single" w:sz="4" w:space="0" w:color="000000"/>
              <w:left w:val="single" w:sz="4" w:space="0" w:color="000000"/>
              <w:bottom w:val="single" w:sz="4" w:space="0" w:color="000000"/>
            </w:tcBorders>
          </w:tcPr>
          <w:p w14:paraId="006E5914" w14:textId="732B8F96" w:rsidR="00636343" w:rsidRPr="000135C2" w:rsidRDefault="00014F4A" w:rsidP="00E737B5">
            <w:pPr>
              <w:snapToGrid w:val="0"/>
              <w:rPr>
                <w:rFonts w:ascii="Times New Roman" w:hAnsi="Times New Roman" w:cs="Times New Roman"/>
              </w:rPr>
            </w:pPr>
            <w:r w:rsidRPr="000135C2">
              <w:rPr>
                <w:rFonts w:ascii="Times New Roman" w:hAnsi="Times New Roman" w:cs="Times New Roman"/>
              </w:rPr>
              <w:t>Leading discussion reading</w:t>
            </w:r>
          </w:p>
        </w:tc>
        <w:tc>
          <w:tcPr>
            <w:tcW w:w="4793" w:type="dxa"/>
            <w:tcBorders>
              <w:top w:val="single" w:sz="4" w:space="0" w:color="000000"/>
              <w:left w:val="single" w:sz="4" w:space="0" w:color="000000"/>
              <w:bottom w:val="single" w:sz="4" w:space="0" w:color="000000"/>
              <w:right w:val="single" w:sz="4" w:space="0" w:color="000000"/>
            </w:tcBorders>
          </w:tcPr>
          <w:p w14:paraId="245C11C9" w14:textId="00C81F33" w:rsidR="00636343" w:rsidRPr="000135C2" w:rsidRDefault="00DF0735" w:rsidP="00E737B5">
            <w:pPr>
              <w:snapToGrid w:val="0"/>
              <w:jc w:val="center"/>
              <w:rPr>
                <w:rFonts w:ascii="Times New Roman" w:hAnsi="Times New Roman" w:cs="Times New Roman"/>
              </w:rPr>
            </w:pPr>
            <w:r>
              <w:rPr>
                <w:rFonts w:ascii="Times New Roman" w:hAnsi="Times New Roman" w:cs="Times New Roman"/>
              </w:rPr>
              <w:t>25</w:t>
            </w:r>
          </w:p>
        </w:tc>
      </w:tr>
      <w:tr w:rsidR="003739B3" w:rsidRPr="000135C2" w14:paraId="49830E7E" w14:textId="77777777" w:rsidTr="00E737B5">
        <w:tc>
          <w:tcPr>
            <w:tcW w:w="4510" w:type="dxa"/>
            <w:tcBorders>
              <w:top w:val="single" w:sz="4" w:space="0" w:color="000000"/>
              <w:left w:val="single" w:sz="4" w:space="0" w:color="000000"/>
              <w:bottom w:val="single" w:sz="4" w:space="0" w:color="000000"/>
            </w:tcBorders>
          </w:tcPr>
          <w:p w14:paraId="01A1D966" w14:textId="6287DA24" w:rsidR="003739B3" w:rsidRPr="000135C2" w:rsidRDefault="003739B3" w:rsidP="00E737B5">
            <w:pPr>
              <w:snapToGrid w:val="0"/>
              <w:rPr>
                <w:rFonts w:ascii="Times New Roman" w:hAnsi="Times New Roman" w:cs="Times New Roman"/>
              </w:rPr>
            </w:pPr>
            <w:r w:rsidRPr="000135C2">
              <w:rPr>
                <w:rFonts w:ascii="Times New Roman" w:hAnsi="Times New Roman" w:cs="Times New Roman"/>
              </w:rPr>
              <w:t>Final project</w:t>
            </w:r>
            <w:r w:rsidR="000D0F0B">
              <w:rPr>
                <w:rFonts w:ascii="Times New Roman" w:hAnsi="Times New Roman" w:cs="Times New Roman"/>
              </w:rPr>
              <w:t xml:space="preserve"> (due the last day of class)</w:t>
            </w:r>
          </w:p>
        </w:tc>
        <w:tc>
          <w:tcPr>
            <w:tcW w:w="4793" w:type="dxa"/>
            <w:tcBorders>
              <w:top w:val="single" w:sz="4" w:space="0" w:color="000000"/>
              <w:left w:val="single" w:sz="4" w:space="0" w:color="000000"/>
              <w:bottom w:val="single" w:sz="4" w:space="0" w:color="000000"/>
              <w:right w:val="single" w:sz="4" w:space="0" w:color="000000"/>
            </w:tcBorders>
          </w:tcPr>
          <w:p w14:paraId="391DDBB9" w14:textId="460247F3" w:rsidR="003739B3" w:rsidRPr="000135C2" w:rsidRDefault="00DF0735" w:rsidP="00E737B5">
            <w:pPr>
              <w:snapToGrid w:val="0"/>
              <w:jc w:val="center"/>
              <w:rPr>
                <w:rFonts w:ascii="Times New Roman" w:hAnsi="Times New Roman" w:cs="Times New Roman"/>
              </w:rPr>
            </w:pPr>
            <w:r>
              <w:rPr>
                <w:rFonts w:ascii="Times New Roman" w:hAnsi="Times New Roman" w:cs="Times New Roman"/>
              </w:rPr>
              <w:t>25</w:t>
            </w:r>
          </w:p>
        </w:tc>
      </w:tr>
    </w:tbl>
    <w:p w14:paraId="164B0E69" w14:textId="77777777" w:rsidR="00636343" w:rsidRPr="000135C2" w:rsidRDefault="00636343" w:rsidP="00636343">
      <w:pPr>
        <w:rPr>
          <w:rFonts w:ascii="Times New Roman" w:hAnsi="Times New Roman" w:cs="Times New Roman"/>
        </w:rPr>
      </w:pPr>
    </w:p>
    <w:p w14:paraId="58747F1A" w14:textId="77777777" w:rsidR="00636343" w:rsidRPr="000135C2" w:rsidRDefault="00636343" w:rsidP="00636343">
      <w:pPr>
        <w:jc w:val="center"/>
        <w:rPr>
          <w:rFonts w:ascii="Times New Roman" w:hAnsi="Times New Roman" w:cs="Times New Roman"/>
          <w:b/>
        </w:rPr>
      </w:pPr>
      <w:r w:rsidRPr="000135C2">
        <w:rPr>
          <w:rFonts w:ascii="Times New Roman" w:hAnsi="Times New Roman" w:cs="Times New Roman"/>
          <w:b/>
        </w:rPr>
        <w:t>COURSE AIMS AND OUTCOMES</w:t>
      </w:r>
    </w:p>
    <w:p w14:paraId="4311FC35" w14:textId="2512984E" w:rsidR="00636343" w:rsidRPr="000135C2" w:rsidRDefault="00033CDD" w:rsidP="00636343">
      <w:pPr>
        <w:rPr>
          <w:rFonts w:ascii="Times New Roman" w:hAnsi="Times New Roman" w:cs="Times New Roman"/>
        </w:rPr>
      </w:pPr>
      <w:r w:rsidRPr="000135C2">
        <w:rPr>
          <w:rFonts w:ascii="Times New Roman" w:hAnsi="Times New Roman" w:cs="Times New Roman"/>
        </w:rPr>
        <w:t>In this course participants will learn about the history of racism, exclusion, and bias in Science, Technology, Engineering, and Mathematics (STEM)</w:t>
      </w:r>
      <w:r w:rsidR="00B06064" w:rsidRPr="000135C2">
        <w:rPr>
          <w:rFonts w:ascii="Times New Roman" w:hAnsi="Times New Roman" w:cs="Times New Roman"/>
        </w:rPr>
        <w:t xml:space="preserve"> and how it</w:t>
      </w:r>
      <w:r w:rsidR="000A52E5" w:rsidRPr="000135C2">
        <w:rPr>
          <w:rFonts w:ascii="Times New Roman" w:hAnsi="Times New Roman" w:cs="Times New Roman"/>
        </w:rPr>
        <w:t xml:space="preserve"> continues to</w:t>
      </w:r>
      <w:r w:rsidR="00B06064" w:rsidRPr="000135C2">
        <w:rPr>
          <w:rFonts w:ascii="Times New Roman" w:hAnsi="Times New Roman" w:cs="Times New Roman"/>
        </w:rPr>
        <w:t xml:space="preserve"> persist today</w:t>
      </w:r>
      <w:r w:rsidRPr="000135C2">
        <w:rPr>
          <w:rFonts w:ascii="Times New Roman" w:hAnsi="Times New Roman" w:cs="Times New Roman"/>
        </w:rPr>
        <w:t xml:space="preserve">. </w:t>
      </w:r>
      <w:r w:rsidR="00D85350" w:rsidRPr="000135C2">
        <w:rPr>
          <w:rFonts w:ascii="Times New Roman" w:hAnsi="Times New Roman" w:cs="Times New Roman"/>
        </w:rPr>
        <w:t xml:space="preserve">Students will learn how to assess primary scientific literature and present these findings to the </w:t>
      </w:r>
      <w:r w:rsidR="00D85350" w:rsidRPr="000135C2">
        <w:rPr>
          <w:rFonts w:ascii="Times New Roman" w:hAnsi="Times New Roman" w:cs="Times New Roman"/>
        </w:rPr>
        <w:lastRenderedPageBreak/>
        <w:t xml:space="preserve">class.  We will identify actions we can each implement as individuals, as well as steps institutions can take, to decrease bias and promote equity and inclusion.  </w:t>
      </w:r>
    </w:p>
    <w:p w14:paraId="6F046C9D" w14:textId="17C7A8F1" w:rsidR="00B9577B" w:rsidRPr="000135C2" w:rsidRDefault="00B9577B" w:rsidP="00636343">
      <w:pPr>
        <w:rPr>
          <w:rFonts w:ascii="Times New Roman" w:hAnsi="Times New Roman" w:cs="Times New Roman"/>
        </w:rPr>
      </w:pPr>
    </w:p>
    <w:p w14:paraId="25C8B126" w14:textId="74E6DE0F" w:rsidR="00B9577B" w:rsidRPr="000135C2" w:rsidRDefault="00B9577B" w:rsidP="00B9577B">
      <w:pPr>
        <w:jc w:val="center"/>
        <w:rPr>
          <w:rFonts w:ascii="Times New Roman" w:hAnsi="Times New Roman" w:cs="Times New Roman"/>
          <w:b/>
        </w:rPr>
      </w:pPr>
      <w:r w:rsidRPr="000135C2">
        <w:rPr>
          <w:rFonts w:ascii="Times New Roman" w:hAnsi="Times New Roman" w:cs="Times New Roman"/>
          <w:b/>
        </w:rPr>
        <w:t>COURSE STRUCTURE</w:t>
      </w:r>
    </w:p>
    <w:p w14:paraId="61A8DA39" w14:textId="02E13F65" w:rsidR="00B9577B" w:rsidRPr="000135C2" w:rsidRDefault="00B9577B" w:rsidP="00B9577B">
      <w:pPr>
        <w:rPr>
          <w:rFonts w:ascii="Times New Roman" w:hAnsi="Times New Roman" w:cs="Times New Roman"/>
        </w:rPr>
      </w:pPr>
      <w:r w:rsidRPr="000135C2">
        <w:rPr>
          <w:rFonts w:ascii="Times New Roman" w:hAnsi="Times New Roman" w:cs="Times New Roman"/>
        </w:rPr>
        <w:t>Each week we will assign a 2-3 papers or other form of media around a topic.  We will come together to discuss the readings or assignment.  We will discuss as a group and in smaller breakout rooms.  We will have those students formally enrolled in the course sign up for a week/topic and as a group come up with a list of discussion questions based on the assigned readings/media.</w:t>
      </w:r>
      <w:r w:rsidR="00D57CF8" w:rsidRPr="000135C2">
        <w:rPr>
          <w:rFonts w:ascii="Times New Roman" w:hAnsi="Times New Roman" w:cs="Times New Roman"/>
        </w:rPr>
        <w:t xml:space="preserve">  Students will also complete a final project</w:t>
      </w:r>
      <w:r w:rsidR="00C262A6">
        <w:rPr>
          <w:rFonts w:ascii="Times New Roman" w:hAnsi="Times New Roman" w:cs="Times New Roman"/>
        </w:rPr>
        <w:t>*</w:t>
      </w:r>
      <w:r w:rsidR="00D57CF8" w:rsidRPr="000135C2">
        <w:rPr>
          <w:rFonts w:ascii="Times New Roman" w:hAnsi="Times New Roman" w:cs="Times New Roman"/>
        </w:rPr>
        <w:t xml:space="preserve"> </w:t>
      </w:r>
      <w:r w:rsidR="000D0F0B">
        <w:rPr>
          <w:rFonts w:ascii="Times New Roman" w:hAnsi="Times New Roman" w:cs="Times New Roman"/>
        </w:rPr>
        <w:t xml:space="preserve">(one page maximum with additional pages for references if needed) </w:t>
      </w:r>
      <w:r w:rsidR="00D57CF8" w:rsidRPr="000135C2">
        <w:rPr>
          <w:rFonts w:ascii="Times New Roman" w:hAnsi="Times New Roman" w:cs="Times New Roman"/>
        </w:rPr>
        <w:t>due the last day of class where they either 1) write a short reflection essay about a topic they choose related to the course content or 2) outline their personal commitments to continue to create equitable and inclusive spaces in STEM.</w:t>
      </w:r>
      <w:r w:rsidR="00C262A6">
        <w:rPr>
          <w:rFonts w:ascii="Times New Roman" w:hAnsi="Times New Roman" w:cs="Times New Roman"/>
        </w:rPr>
        <w:t xml:space="preserve">  *If you are auditing the course this is optional.</w:t>
      </w:r>
    </w:p>
    <w:p w14:paraId="74E72552" w14:textId="77777777" w:rsidR="00500BF3" w:rsidRPr="000135C2" w:rsidRDefault="00500BF3" w:rsidP="00636343">
      <w:pPr>
        <w:jc w:val="center"/>
        <w:rPr>
          <w:rFonts w:ascii="Times New Roman" w:hAnsi="Times New Roman" w:cs="Times New Roman"/>
          <w:b/>
        </w:rPr>
      </w:pPr>
    </w:p>
    <w:p w14:paraId="7C1063B5" w14:textId="0DC90C3C" w:rsidR="00636343" w:rsidRPr="000135C2" w:rsidRDefault="00636343" w:rsidP="00636343">
      <w:pPr>
        <w:jc w:val="center"/>
        <w:rPr>
          <w:rFonts w:ascii="Times New Roman" w:hAnsi="Times New Roman" w:cs="Times New Roman"/>
          <w:b/>
        </w:rPr>
      </w:pPr>
      <w:r w:rsidRPr="000135C2">
        <w:rPr>
          <w:rFonts w:ascii="Times New Roman" w:hAnsi="Times New Roman" w:cs="Times New Roman"/>
          <w:b/>
        </w:rPr>
        <w:t>ACADEMIC INTEGRITY</w:t>
      </w:r>
    </w:p>
    <w:p w14:paraId="1BCE074C" w14:textId="2C245BA7" w:rsidR="00636343" w:rsidRPr="000135C2" w:rsidRDefault="00636343" w:rsidP="00636343">
      <w:pPr>
        <w:pStyle w:val="PlainText"/>
        <w:rPr>
          <w:rFonts w:ascii="Times New Roman" w:eastAsia="Times New Roman" w:hAnsi="Times New Roman" w:cs="Times New Roman"/>
          <w:szCs w:val="24"/>
        </w:rPr>
      </w:pPr>
      <w:r w:rsidRPr="000135C2">
        <w:rPr>
          <w:rFonts w:ascii="Times New Roman" w:hAnsi="Times New Roman" w:cs="Times New Roman"/>
          <w:szCs w:val="24"/>
        </w:rPr>
        <w:t xml:space="preserve">Each student in this course is expected to abide by the </w:t>
      </w:r>
      <w:hyperlink r:id="rId40" w:history="1">
        <w:r w:rsidRPr="000135C2">
          <w:rPr>
            <w:rStyle w:val="Hyperlink"/>
            <w:rFonts w:ascii="Times New Roman" w:hAnsi="Times New Roman" w:cs="Times New Roman"/>
            <w:szCs w:val="24"/>
          </w:rPr>
          <w:t>Cornell University Code of Academic Integrity</w:t>
        </w:r>
      </w:hyperlink>
      <w:r w:rsidRPr="000135C2">
        <w:rPr>
          <w:rFonts w:ascii="Times New Roman" w:hAnsi="Times New Roman" w:cs="Times New Roman"/>
          <w:szCs w:val="24"/>
        </w:rPr>
        <w:t xml:space="preserve">. Any work submitted by a student in this course for academic credit will be the student's own work. </w:t>
      </w:r>
    </w:p>
    <w:p w14:paraId="49FAC1DB" w14:textId="77777777" w:rsidR="00636343" w:rsidRPr="000135C2" w:rsidRDefault="00636343" w:rsidP="00636343">
      <w:pPr>
        <w:pStyle w:val="PlainText"/>
        <w:rPr>
          <w:rFonts w:ascii="Times New Roman" w:hAnsi="Times New Roman" w:cs="Times New Roman"/>
          <w:szCs w:val="24"/>
        </w:rPr>
      </w:pPr>
    </w:p>
    <w:p w14:paraId="33EBC0D5" w14:textId="77777777" w:rsidR="00636343" w:rsidRPr="000135C2" w:rsidRDefault="00636343" w:rsidP="00636343">
      <w:pPr>
        <w:pStyle w:val="PlainText"/>
        <w:rPr>
          <w:rFonts w:ascii="Times New Roman" w:hAnsi="Times New Roman" w:cs="Times New Roman"/>
          <w:szCs w:val="24"/>
        </w:rPr>
      </w:pPr>
      <w:r w:rsidRPr="000135C2">
        <w:rPr>
          <w:rFonts w:ascii="Times New Roman" w:hAnsi="Times New Roman" w:cs="Times New Roman"/>
          <w:szCs w:val="24"/>
        </w:rPr>
        <w:t>You are encouraged to study together and to discuss information and concepts covered in lecture and the sections with other students. One great way to assess what you know is to teach the idea to a peer! You may also work together on problem sets and give "consulting" help to or receive "consulting" help from your peers. However, this permissible cooperation should never involve one student having possession of a copy of all or part of work done by someone else, in any form (</w:t>
      </w:r>
      <w:proofErr w:type="gramStart"/>
      <w:r w:rsidRPr="000135C2">
        <w:rPr>
          <w:rFonts w:ascii="Times New Roman" w:hAnsi="Times New Roman" w:cs="Times New Roman"/>
          <w:szCs w:val="24"/>
        </w:rPr>
        <w:t>e.g.</w:t>
      </w:r>
      <w:proofErr w:type="gramEnd"/>
      <w:r w:rsidRPr="000135C2">
        <w:rPr>
          <w:rFonts w:ascii="Times New Roman" w:hAnsi="Times New Roman" w:cs="Times New Roman"/>
          <w:szCs w:val="24"/>
        </w:rPr>
        <w:t xml:space="preserve"> email, Word doc, Box file, Google sheet, or a hard copy). Assignments that have been previously submitted in another course may not be submitted for this course.</w:t>
      </w:r>
    </w:p>
    <w:p w14:paraId="76516FC9" w14:textId="77777777" w:rsidR="00636343" w:rsidRPr="000135C2" w:rsidRDefault="00636343" w:rsidP="00636343">
      <w:pPr>
        <w:pStyle w:val="PlainText"/>
        <w:rPr>
          <w:rFonts w:ascii="Times New Roman" w:hAnsi="Times New Roman" w:cs="Times New Roman"/>
          <w:szCs w:val="24"/>
        </w:rPr>
      </w:pPr>
    </w:p>
    <w:p w14:paraId="2D3A6C01" w14:textId="77777777" w:rsidR="00636343" w:rsidRPr="000135C2" w:rsidRDefault="00636343" w:rsidP="00636343">
      <w:pPr>
        <w:pStyle w:val="PlainText"/>
        <w:rPr>
          <w:rFonts w:ascii="Times New Roman" w:hAnsi="Times New Roman" w:cs="Times New Roman"/>
          <w:szCs w:val="24"/>
        </w:rPr>
      </w:pPr>
      <w:r w:rsidRPr="000135C2">
        <w:rPr>
          <w:rFonts w:ascii="Times New Roman" w:hAnsi="Times New Roman" w:cs="Times New Roman"/>
          <w:szCs w:val="24"/>
        </w:rPr>
        <w:t>Should copying occur, both the student who copied work from another student and the student who gave material to be copied will both automatically receive a zero for the assignment. Penalty for violation of this Code can also be extended to include failure of the course and University disciplinary action.</w:t>
      </w:r>
    </w:p>
    <w:p w14:paraId="354E311D" w14:textId="77777777" w:rsidR="00636343" w:rsidRPr="000135C2" w:rsidRDefault="00636343" w:rsidP="00636343">
      <w:pPr>
        <w:pStyle w:val="PlainText"/>
        <w:rPr>
          <w:rFonts w:ascii="Times New Roman" w:hAnsi="Times New Roman" w:cs="Times New Roman"/>
          <w:szCs w:val="24"/>
        </w:rPr>
      </w:pPr>
    </w:p>
    <w:p w14:paraId="20CAFDE3" w14:textId="3EC922AA" w:rsidR="00636343" w:rsidRPr="006432ED" w:rsidRDefault="00636343" w:rsidP="006432ED">
      <w:pPr>
        <w:pStyle w:val="WPNormal"/>
        <w:rPr>
          <w:rFonts w:ascii="Times New Roman" w:hAnsi="Times New Roman"/>
          <w:szCs w:val="24"/>
        </w:rPr>
      </w:pPr>
      <w:r w:rsidRPr="000135C2">
        <w:rPr>
          <w:rFonts w:ascii="Times New Roman" w:hAnsi="Times New Roman"/>
          <w:szCs w:val="24"/>
        </w:rPr>
        <w:t>During examinations, you must do your own work. Talking or discussion is not permitted during the examinations, nor may you compare papers, copy from others, or collaborate in any way. Any collaborative behavior during the examinations will result in failure of the exam and may lead to failure of the course and University disciplinary action.</w:t>
      </w:r>
    </w:p>
    <w:p w14:paraId="267AAA9C" w14:textId="77777777" w:rsidR="00636343" w:rsidRPr="000135C2" w:rsidRDefault="00636343" w:rsidP="00636343">
      <w:pPr>
        <w:rPr>
          <w:rFonts w:ascii="Times New Roman" w:hAnsi="Times New Roman" w:cs="Times New Roman"/>
        </w:rPr>
      </w:pPr>
    </w:p>
    <w:p w14:paraId="4AEFDE8A" w14:textId="77777777" w:rsidR="00636343" w:rsidRPr="000135C2" w:rsidRDefault="00636343" w:rsidP="00636343">
      <w:pPr>
        <w:jc w:val="center"/>
        <w:rPr>
          <w:rFonts w:ascii="Times New Roman" w:hAnsi="Times New Roman" w:cs="Times New Roman"/>
          <w:b/>
        </w:rPr>
      </w:pPr>
      <w:r w:rsidRPr="000135C2">
        <w:rPr>
          <w:rFonts w:ascii="Times New Roman" w:hAnsi="Times New Roman" w:cs="Times New Roman"/>
          <w:b/>
        </w:rPr>
        <w:t>ACCOMMODATION FOR STUDENTS WITH DISABILITIES</w:t>
      </w:r>
    </w:p>
    <w:p w14:paraId="6F3932FD" w14:textId="77777777" w:rsidR="00636343" w:rsidRPr="000135C2" w:rsidRDefault="00636343" w:rsidP="00636343">
      <w:pPr>
        <w:shd w:val="clear" w:color="auto" w:fill="FFFFFF"/>
        <w:rPr>
          <w:rFonts w:ascii="Times New Roman" w:hAnsi="Times New Roman" w:cs="Times New Roman"/>
          <w:color w:val="222222"/>
        </w:rPr>
      </w:pPr>
      <w:r w:rsidRPr="000135C2">
        <w:rPr>
          <w:rFonts w:ascii="Times New Roman" w:hAnsi="Times New Roman" w:cs="Times New Roman"/>
          <w:color w:val="222222"/>
        </w:rPr>
        <w:t>Cornell University is committed to ensuring access to learning opportunities for all students. Student Disability Services (SDS) is the campus office that collaborates with students who have disabilities to provide and/or arrange reasonable accommodations.</w:t>
      </w:r>
    </w:p>
    <w:p w14:paraId="00661278" w14:textId="77777777" w:rsidR="00636343" w:rsidRPr="000135C2" w:rsidRDefault="00636343" w:rsidP="00636343">
      <w:pPr>
        <w:shd w:val="clear" w:color="auto" w:fill="FFFFFF"/>
        <w:rPr>
          <w:rFonts w:ascii="Times New Roman" w:hAnsi="Times New Roman" w:cs="Times New Roman"/>
          <w:color w:val="222222"/>
        </w:rPr>
      </w:pPr>
      <w:r w:rsidRPr="000135C2">
        <w:rPr>
          <w:rFonts w:ascii="Times New Roman" w:hAnsi="Times New Roman" w:cs="Times New Roman"/>
          <w:color w:val="222222"/>
        </w:rPr>
        <w:t> </w:t>
      </w:r>
    </w:p>
    <w:p w14:paraId="66DF3120" w14:textId="77777777" w:rsidR="00636343" w:rsidRPr="000135C2" w:rsidRDefault="00636343" w:rsidP="00636343">
      <w:pPr>
        <w:shd w:val="clear" w:color="auto" w:fill="FFFFFF"/>
        <w:rPr>
          <w:rFonts w:ascii="Times New Roman" w:hAnsi="Times New Roman" w:cs="Times New Roman"/>
          <w:color w:val="222222"/>
        </w:rPr>
      </w:pPr>
      <w:r w:rsidRPr="000135C2">
        <w:rPr>
          <w:rFonts w:ascii="Times New Roman" w:hAnsi="Times New Roman" w:cs="Times New Roman"/>
          <w:color w:val="222222"/>
        </w:rPr>
        <w:t>If you are registered with SDS and have a faculty notification letter for this semester, please contact me [Head TA, Course Coordinator] early in the semester to review how the accommodations will be applied in the course. If you have an immediate access need, please see me after class.</w:t>
      </w:r>
    </w:p>
    <w:p w14:paraId="1B6C86EC" w14:textId="77777777" w:rsidR="00636343" w:rsidRPr="000135C2" w:rsidRDefault="00636343" w:rsidP="00636343">
      <w:pPr>
        <w:shd w:val="clear" w:color="auto" w:fill="FFFFFF"/>
        <w:rPr>
          <w:rFonts w:ascii="Times New Roman" w:hAnsi="Times New Roman" w:cs="Times New Roman"/>
          <w:color w:val="222222"/>
        </w:rPr>
      </w:pPr>
      <w:r w:rsidRPr="000135C2">
        <w:rPr>
          <w:rFonts w:ascii="Times New Roman" w:hAnsi="Times New Roman" w:cs="Times New Roman"/>
          <w:color w:val="222222"/>
        </w:rPr>
        <w:lastRenderedPageBreak/>
        <w:t> </w:t>
      </w:r>
    </w:p>
    <w:p w14:paraId="2D80DBFC" w14:textId="77777777" w:rsidR="00636343" w:rsidRPr="000135C2" w:rsidRDefault="00636343" w:rsidP="00636343">
      <w:pPr>
        <w:shd w:val="clear" w:color="auto" w:fill="FFFFFF"/>
        <w:rPr>
          <w:rFonts w:ascii="Times New Roman" w:hAnsi="Times New Roman" w:cs="Times New Roman"/>
          <w:color w:val="222222"/>
        </w:rPr>
      </w:pPr>
      <w:r w:rsidRPr="000135C2">
        <w:rPr>
          <w:rFonts w:ascii="Times New Roman" w:hAnsi="Times New Roman" w:cs="Times New Roman"/>
          <w:color w:val="222222"/>
        </w:rPr>
        <w:t>If you have, or think you may have, a disability, please contact the SDS office to arrange a confidential discussion regarding equitable access and reasonable accommodations.</w:t>
      </w:r>
    </w:p>
    <w:p w14:paraId="43841AA1" w14:textId="77777777" w:rsidR="00636343" w:rsidRPr="000135C2" w:rsidRDefault="00636343" w:rsidP="00636343">
      <w:pPr>
        <w:shd w:val="clear" w:color="auto" w:fill="FFFFFF"/>
        <w:rPr>
          <w:rFonts w:ascii="Times New Roman" w:hAnsi="Times New Roman" w:cs="Times New Roman"/>
          <w:color w:val="222222"/>
        </w:rPr>
      </w:pPr>
      <w:r w:rsidRPr="000135C2">
        <w:rPr>
          <w:rFonts w:ascii="Times New Roman" w:hAnsi="Times New Roman" w:cs="Times New Roman"/>
          <w:color w:val="222222"/>
        </w:rPr>
        <w:t xml:space="preserve">Students with short-term disabilities, such as a broken arm, can often work with instructors to minimize classroom barriers. In situations where additional assistance is needed, students should contact the SDS as noted above.  </w:t>
      </w:r>
    </w:p>
    <w:p w14:paraId="3DFE624A" w14:textId="77777777" w:rsidR="00636343" w:rsidRPr="000135C2" w:rsidRDefault="00636343" w:rsidP="00636343">
      <w:pPr>
        <w:shd w:val="clear" w:color="auto" w:fill="FFFFFF"/>
        <w:rPr>
          <w:rFonts w:ascii="Times New Roman" w:hAnsi="Times New Roman" w:cs="Times New Roman"/>
          <w:color w:val="222222"/>
        </w:rPr>
      </w:pPr>
    </w:p>
    <w:p w14:paraId="1662317B" w14:textId="3929DB0B" w:rsidR="00636343" w:rsidRPr="000135C2" w:rsidRDefault="00636343" w:rsidP="00DA7706">
      <w:pPr>
        <w:shd w:val="clear" w:color="auto" w:fill="FFFFFF"/>
        <w:rPr>
          <w:rFonts w:ascii="Times New Roman" w:hAnsi="Times New Roman" w:cs="Times New Roman"/>
        </w:rPr>
      </w:pPr>
      <w:r w:rsidRPr="000135C2">
        <w:rPr>
          <w:rFonts w:ascii="Times New Roman" w:hAnsi="Times New Roman" w:cs="Times New Roman"/>
          <w:color w:val="222222"/>
        </w:rPr>
        <w:t>If you are registered with SDS and have questions or concerns about your accommodations, please contact your SDS Counselor.  Student Disability Services is located at Cornell Health Level 5, 110 Ho Plaza, 607-254-4545, </w:t>
      </w:r>
      <w:hyperlink r:id="rId41" w:tgtFrame="_blank" w:history="1">
        <w:r w:rsidRPr="000135C2">
          <w:rPr>
            <w:rFonts w:ascii="Times New Roman" w:hAnsi="Times New Roman" w:cs="Times New Roman"/>
            <w:color w:val="1155CC"/>
            <w:u w:val="single"/>
          </w:rPr>
          <w:t>sds.cornell.edu</w:t>
        </w:r>
      </w:hyperlink>
      <w:r w:rsidRPr="000135C2">
        <w:rPr>
          <w:rFonts w:ascii="Times New Roman" w:hAnsi="Times New Roman" w:cs="Times New Roman"/>
          <w:color w:val="222222"/>
        </w:rPr>
        <w:t>.</w:t>
      </w:r>
    </w:p>
    <w:p w14:paraId="5010FE12" w14:textId="77777777" w:rsidR="00636343" w:rsidRPr="000135C2" w:rsidRDefault="00636343" w:rsidP="00636343">
      <w:pPr>
        <w:rPr>
          <w:rFonts w:ascii="Times New Roman" w:hAnsi="Times New Roman" w:cs="Times New Roman"/>
        </w:rPr>
      </w:pPr>
    </w:p>
    <w:p w14:paraId="36EFCFD5" w14:textId="77777777" w:rsidR="00636343" w:rsidRPr="000135C2" w:rsidRDefault="00636343" w:rsidP="00636343">
      <w:pPr>
        <w:jc w:val="center"/>
        <w:rPr>
          <w:rFonts w:ascii="Times New Roman" w:hAnsi="Times New Roman" w:cs="Times New Roman"/>
          <w:b/>
        </w:rPr>
      </w:pPr>
      <w:r w:rsidRPr="000135C2">
        <w:rPr>
          <w:rFonts w:ascii="Times New Roman" w:hAnsi="Times New Roman" w:cs="Times New Roman"/>
          <w:b/>
        </w:rPr>
        <w:t>INCLUSIVITY STATEMENT</w:t>
      </w:r>
    </w:p>
    <w:p w14:paraId="2904E94F" w14:textId="77777777" w:rsidR="00636343" w:rsidRPr="000135C2" w:rsidRDefault="00636343" w:rsidP="00636343">
      <w:pPr>
        <w:rPr>
          <w:rFonts w:ascii="Times New Roman" w:hAnsi="Times New Roman" w:cs="Times New Roman"/>
        </w:rPr>
      </w:pPr>
      <w:r w:rsidRPr="000135C2">
        <w:rPr>
          <w:rFonts w:ascii="Times New Roman" w:hAnsi="Times New Roman" w:cs="Times New Roman"/>
        </w:rPr>
        <w:t xml:space="preserve">We understand that our members represent a rich variety of backgrounds and perspectives. The [program/department name] program/department is committed to providing an atmosphere for learning that respects </w:t>
      </w:r>
      <w:r w:rsidRPr="000135C2">
        <w:rPr>
          <w:rStyle w:val="il"/>
          <w:rFonts w:ascii="Times New Roman" w:hAnsi="Times New Roman" w:cs="Times New Roman"/>
        </w:rPr>
        <w:t>diversity</w:t>
      </w:r>
      <w:r w:rsidRPr="000135C2">
        <w:rPr>
          <w:rFonts w:ascii="Times New Roman" w:hAnsi="Times New Roman" w:cs="Times New Roman"/>
        </w:rPr>
        <w:t>. While working together to build this community we ask all members to:</w:t>
      </w:r>
    </w:p>
    <w:p w14:paraId="3C7747C1" w14:textId="08C062E9" w:rsidR="00636343" w:rsidRPr="000135C2" w:rsidRDefault="001C5A32" w:rsidP="00636343">
      <w:pPr>
        <w:numPr>
          <w:ilvl w:val="0"/>
          <w:numId w:val="2"/>
        </w:numPr>
        <w:rPr>
          <w:rFonts w:ascii="Times New Roman" w:hAnsi="Times New Roman" w:cs="Times New Roman"/>
        </w:rPr>
      </w:pPr>
      <w:r w:rsidRPr="000135C2">
        <w:rPr>
          <w:rFonts w:ascii="Times New Roman" w:hAnsi="Times New Roman" w:cs="Times New Roman"/>
        </w:rPr>
        <w:t>S</w:t>
      </w:r>
      <w:r w:rsidR="00636343" w:rsidRPr="000135C2">
        <w:rPr>
          <w:rFonts w:ascii="Times New Roman" w:hAnsi="Times New Roman" w:cs="Times New Roman"/>
        </w:rPr>
        <w:t>hare their unique experiences, values, and beliefs.</w:t>
      </w:r>
    </w:p>
    <w:p w14:paraId="4708789A" w14:textId="14BCB1F8" w:rsidR="00636343" w:rsidRPr="000135C2" w:rsidRDefault="001C5A32" w:rsidP="00636343">
      <w:pPr>
        <w:numPr>
          <w:ilvl w:val="0"/>
          <w:numId w:val="2"/>
        </w:numPr>
        <w:rPr>
          <w:rFonts w:ascii="Times New Roman" w:hAnsi="Times New Roman" w:cs="Times New Roman"/>
        </w:rPr>
      </w:pPr>
      <w:r w:rsidRPr="000135C2">
        <w:rPr>
          <w:rFonts w:ascii="Times New Roman" w:hAnsi="Times New Roman" w:cs="Times New Roman"/>
        </w:rPr>
        <w:t>B</w:t>
      </w:r>
      <w:r w:rsidR="00636343" w:rsidRPr="000135C2">
        <w:rPr>
          <w:rFonts w:ascii="Times New Roman" w:hAnsi="Times New Roman" w:cs="Times New Roman"/>
        </w:rPr>
        <w:t>e open to the views of others.</w:t>
      </w:r>
    </w:p>
    <w:p w14:paraId="2B077C58" w14:textId="468638BF" w:rsidR="00636343" w:rsidRPr="000135C2" w:rsidRDefault="001C5A32" w:rsidP="00636343">
      <w:pPr>
        <w:numPr>
          <w:ilvl w:val="0"/>
          <w:numId w:val="1"/>
        </w:numPr>
        <w:rPr>
          <w:rFonts w:ascii="Times New Roman" w:hAnsi="Times New Roman" w:cs="Times New Roman"/>
        </w:rPr>
      </w:pPr>
      <w:r w:rsidRPr="000135C2">
        <w:rPr>
          <w:rFonts w:ascii="Times New Roman" w:hAnsi="Times New Roman" w:cs="Times New Roman"/>
        </w:rPr>
        <w:t>H</w:t>
      </w:r>
      <w:r w:rsidR="00636343" w:rsidRPr="000135C2">
        <w:rPr>
          <w:rFonts w:ascii="Times New Roman" w:hAnsi="Times New Roman" w:cs="Times New Roman"/>
        </w:rPr>
        <w:t>onor the uniqueness of their colleagues.</w:t>
      </w:r>
    </w:p>
    <w:p w14:paraId="593A11FC" w14:textId="6088B330" w:rsidR="00636343" w:rsidRPr="000135C2" w:rsidRDefault="001C5A32" w:rsidP="00636343">
      <w:pPr>
        <w:numPr>
          <w:ilvl w:val="0"/>
          <w:numId w:val="1"/>
        </w:numPr>
        <w:rPr>
          <w:rFonts w:ascii="Times New Roman" w:hAnsi="Times New Roman" w:cs="Times New Roman"/>
        </w:rPr>
      </w:pPr>
      <w:r w:rsidRPr="000135C2">
        <w:rPr>
          <w:rFonts w:ascii="Times New Roman" w:hAnsi="Times New Roman" w:cs="Times New Roman"/>
        </w:rPr>
        <w:t>A</w:t>
      </w:r>
      <w:r w:rsidR="00636343" w:rsidRPr="000135C2">
        <w:rPr>
          <w:rFonts w:ascii="Times New Roman" w:hAnsi="Times New Roman" w:cs="Times New Roman"/>
        </w:rPr>
        <w:t xml:space="preserve">ppreciate the opportunity that we </w:t>
      </w:r>
      <w:proofErr w:type="gramStart"/>
      <w:r w:rsidR="00636343" w:rsidRPr="000135C2">
        <w:rPr>
          <w:rFonts w:ascii="Times New Roman" w:hAnsi="Times New Roman" w:cs="Times New Roman"/>
        </w:rPr>
        <w:t>have to</w:t>
      </w:r>
      <w:proofErr w:type="gramEnd"/>
      <w:r w:rsidR="00636343" w:rsidRPr="000135C2">
        <w:rPr>
          <w:rFonts w:ascii="Times New Roman" w:hAnsi="Times New Roman" w:cs="Times New Roman"/>
        </w:rPr>
        <w:t xml:space="preserve"> learn from each other in this community.</w:t>
      </w:r>
    </w:p>
    <w:p w14:paraId="23D0DE78" w14:textId="302C5794" w:rsidR="00636343" w:rsidRPr="000135C2" w:rsidRDefault="001C5A32" w:rsidP="00636343">
      <w:pPr>
        <w:numPr>
          <w:ilvl w:val="0"/>
          <w:numId w:val="1"/>
        </w:numPr>
        <w:rPr>
          <w:rFonts w:ascii="Times New Roman" w:hAnsi="Times New Roman" w:cs="Times New Roman"/>
        </w:rPr>
      </w:pPr>
      <w:r w:rsidRPr="000135C2">
        <w:rPr>
          <w:rFonts w:ascii="Times New Roman" w:hAnsi="Times New Roman" w:cs="Times New Roman"/>
        </w:rPr>
        <w:t>V</w:t>
      </w:r>
      <w:r w:rsidR="00636343" w:rsidRPr="000135C2">
        <w:rPr>
          <w:rFonts w:ascii="Times New Roman" w:hAnsi="Times New Roman" w:cs="Times New Roman"/>
        </w:rPr>
        <w:t>alue each other’s opinions and communicate in a respectful manner.</w:t>
      </w:r>
    </w:p>
    <w:p w14:paraId="1EF366FB" w14:textId="316E4262" w:rsidR="00636343" w:rsidRPr="000135C2" w:rsidRDefault="001C5A32" w:rsidP="00636343">
      <w:pPr>
        <w:numPr>
          <w:ilvl w:val="0"/>
          <w:numId w:val="1"/>
        </w:numPr>
        <w:rPr>
          <w:rFonts w:ascii="Times New Roman" w:hAnsi="Times New Roman" w:cs="Times New Roman"/>
        </w:rPr>
      </w:pPr>
      <w:r w:rsidRPr="000135C2">
        <w:rPr>
          <w:rFonts w:ascii="Times New Roman" w:hAnsi="Times New Roman" w:cs="Times New Roman"/>
        </w:rPr>
        <w:t>K</w:t>
      </w:r>
      <w:r w:rsidR="00636343" w:rsidRPr="000135C2">
        <w:rPr>
          <w:rFonts w:ascii="Times New Roman" w:hAnsi="Times New Roman" w:cs="Times New Roman"/>
        </w:rPr>
        <w:t>eep confidential discussions that the community has of a personal (or professional) nature.</w:t>
      </w:r>
    </w:p>
    <w:p w14:paraId="7EDA368E" w14:textId="77777777" w:rsidR="00C13D02" w:rsidRPr="000135C2" w:rsidRDefault="00C13D02" w:rsidP="00C13D02">
      <w:pPr>
        <w:numPr>
          <w:ilvl w:val="0"/>
          <w:numId w:val="1"/>
        </w:numPr>
        <w:rPr>
          <w:rFonts w:ascii="Times New Roman" w:hAnsi="Times New Roman" w:cs="Times New Roman"/>
        </w:rPr>
      </w:pPr>
      <w:r w:rsidRPr="000135C2">
        <w:rPr>
          <w:rFonts w:ascii="Times New Roman" w:hAnsi="Times New Roman" w:cs="Times New Roman"/>
        </w:rPr>
        <w:t>Stories stay, lessons leave</w:t>
      </w:r>
    </w:p>
    <w:p w14:paraId="146BE6B1" w14:textId="77777777" w:rsidR="00C13D02" w:rsidRPr="000135C2" w:rsidRDefault="00C13D02" w:rsidP="00C13D02">
      <w:pPr>
        <w:numPr>
          <w:ilvl w:val="0"/>
          <w:numId w:val="1"/>
        </w:numPr>
        <w:rPr>
          <w:rFonts w:ascii="Times New Roman" w:hAnsi="Times New Roman" w:cs="Times New Roman"/>
        </w:rPr>
      </w:pPr>
      <w:r w:rsidRPr="000135C2">
        <w:rPr>
          <w:rFonts w:ascii="Times New Roman" w:hAnsi="Times New Roman" w:cs="Times New Roman"/>
        </w:rPr>
        <w:t xml:space="preserve">Use “I” statements </w:t>
      </w:r>
    </w:p>
    <w:p w14:paraId="0A7DC695" w14:textId="77777777" w:rsidR="00C13D02" w:rsidRPr="000135C2" w:rsidRDefault="00C13D02" w:rsidP="00C13D02">
      <w:pPr>
        <w:numPr>
          <w:ilvl w:val="0"/>
          <w:numId w:val="1"/>
        </w:numPr>
        <w:rPr>
          <w:rFonts w:ascii="Times New Roman" w:hAnsi="Times New Roman" w:cs="Times New Roman"/>
        </w:rPr>
      </w:pPr>
      <w:r w:rsidRPr="000135C2">
        <w:rPr>
          <w:rFonts w:ascii="Times New Roman" w:hAnsi="Times New Roman" w:cs="Times New Roman"/>
        </w:rPr>
        <w:t>Take Space, Make Space</w:t>
      </w:r>
    </w:p>
    <w:p w14:paraId="7B26B4DE" w14:textId="77777777" w:rsidR="00C13D02" w:rsidRPr="000861CB" w:rsidRDefault="00C13D02" w:rsidP="00C13D02">
      <w:pPr>
        <w:numPr>
          <w:ilvl w:val="0"/>
          <w:numId w:val="1"/>
        </w:numPr>
        <w:rPr>
          <w:rFonts w:ascii="Times New Roman" w:hAnsi="Times New Roman" w:cs="Times New Roman"/>
        </w:rPr>
      </w:pPr>
      <w:r w:rsidRPr="000135C2">
        <w:rPr>
          <w:rFonts w:ascii="Times New Roman" w:hAnsi="Times New Roman" w:cs="Times New Roman"/>
        </w:rPr>
        <w:t xml:space="preserve">Accept that </w:t>
      </w:r>
      <w:r w:rsidRPr="000861CB">
        <w:rPr>
          <w:rFonts w:ascii="Times New Roman" w:hAnsi="Times New Roman" w:cs="Times New Roman"/>
        </w:rPr>
        <w:t>things may remain unresolved</w:t>
      </w:r>
    </w:p>
    <w:p w14:paraId="6DF5841D" w14:textId="03A97EDE" w:rsidR="00C13D02" w:rsidRPr="000861CB" w:rsidRDefault="00C13D02" w:rsidP="00C13D02">
      <w:pPr>
        <w:numPr>
          <w:ilvl w:val="0"/>
          <w:numId w:val="1"/>
        </w:numPr>
        <w:rPr>
          <w:rFonts w:ascii="Times New Roman" w:hAnsi="Times New Roman" w:cs="Times New Roman"/>
        </w:rPr>
      </w:pPr>
      <w:r w:rsidRPr="000861CB">
        <w:rPr>
          <w:rFonts w:ascii="Times New Roman" w:hAnsi="Times New Roman" w:cs="Times New Roman"/>
        </w:rPr>
        <w:t>Embrace discomfort, but take a moment if you need it</w:t>
      </w:r>
    </w:p>
    <w:p w14:paraId="0A883A80" w14:textId="77777777" w:rsidR="004327B8" w:rsidRPr="000861CB" w:rsidRDefault="004327B8" w:rsidP="004327B8">
      <w:pPr>
        <w:numPr>
          <w:ilvl w:val="0"/>
          <w:numId w:val="1"/>
        </w:numPr>
        <w:rPr>
          <w:rFonts w:ascii="Times New Roman" w:hAnsi="Times New Roman" w:cs="Times New Roman"/>
        </w:rPr>
      </w:pPr>
      <w:r w:rsidRPr="000861CB">
        <w:rPr>
          <w:rFonts w:ascii="Times New Roman" w:hAnsi="Times New Roman" w:cs="Times New Roman"/>
        </w:rPr>
        <w:t>If you feel yourself getting angry or defensive, ask yourself why.</w:t>
      </w:r>
    </w:p>
    <w:p w14:paraId="1874BDFA" w14:textId="09DCF1C2" w:rsidR="004327B8" w:rsidRPr="000861CB" w:rsidRDefault="004327B8">
      <w:pPr>
        <w:numPr>
          <w:ilvl w:val="0"/>
          <w:numId w:val="1"/>
        </w:numPr>
        <w:rPr>
          <w:rFonts w:ascii="Times New Roman" w:hAnsi="Times New Roman" w:cs="Times New Roman"/>
        </w:rPr>
      </w:pPr>
      <w:r w:rsidRPr="000861CB">
        <w:rPr>
          <w:rFonts w:ascii="Times New Roman" w:hAnsi="Times New Roman" w:cs="Times New Roman"/>
        </w:rPr>
        <w:t>You will make mistakes and apologize if you do (it is not about your intent it is about your impact)</w:t>
      </w:r>
    </w:p>
    <w:p w14:paraId="7C335C04" w14:textId="15E9C873" w:rsidR="00AF0E81" w:rsidRPr="000861CB" w:rsidRDefault="00AF0E81">
      <w:pPr>
        <w:numPr>
          <w:ilvl w:val="0"/>
          <w:numId w:val="1"/>
        </w:numPr>
        <w:rPr>
          <w:rFonts w:ascii="Times New Roman" w:hAnsi="Times New Roman" w:cs="Times New Roman"/>
        </w:rPr>
      </w:pPr>
      <w:r w:rsidRPr="000861CB">
        <w:rPr>
          <w:rFonts w:ascii="Times New Roman" w:hAnsi="Times New Roman" w:cs="Times New Roman"/>
        </w:rPr>
        <w:t>Take ownership of your words and actions. This is a good way to act with more intention and consideration of others in the classroom.</w:t>
      </w:r>
    </w:p>
    <w:p w14:paraId="74ED3ED9" w14:textId="620A0FA8" w:rsidR="00543FCA" w:rsidRPr="000861CB" w:rsidRDefault="001C5A32" w:rsidP="00543FCA">
      <w:pPr>
        <w:numPr>
          <w:ilvl w:val="0"/>
          <w:numId w:val="1"/>
        </w:numPr>
        <w:rPr>
          <w:rFonts w:ascii="Times New Roman" w:hAnsi="Times New Roman" w:cs="Times New Roman"/>
        </w:rPr>
      </w:pPr>
      <w:r w:rsidRPr="000861CB">
        <w:rPr>
          <w:rFonts w:ascii="Times New Roman" w:hAnsi="Times New Roman" w:cs="Times New Roman"/>
        </w:rPr>
        <w:t>U</w:t>
      </w:r>
      <w:r w:rsidR="00636343" w:rsidRPr="000861CB">
        <w:rPr>
          <w:rFonts w:ascii="Times New Roman" w:hAnsi="Times New Roman" w:cs="Times New Roman"/>
        </w:rPr>
        <w:t>se this opportunity together to discuss ways in which we can create an inclusive environment in this course and across the Cornell community.</w:t>
      </w:r>
    </w:p>
    <w:p w14:paraId="37077E4B" w14:textId="3584CA0E" w:rsidR="000861CB" w:rsidRPr="000861CB" w:rsidRDefault="000861CB" w:rsidP="000861CB">
      <w:pPr>
        <w:rPr>
          <w:rFonts w:ascii="Times New Roman" w:hAnsi="Times New Roman" w:cs="Times New Roman"/>
        </w:rPr>
      </w:pPr>
    </w:p>
    <w:p w14:paraId="42484783" w14:textId="51544463" w:rsidR="000861CB" w:rsidRPr="000861CB" w:rsidRDefault="000861CB" w:rsidP="000861CB">
      <w:pPr>
        <w:jc w:val="center"/>
        <w:rPr>
          <w:rFonts w:ascii="Times New Roman" w:hAnsi="Times New Roman" w:cs="Times New Roman"/>
          <w:b/>
          <w:bCs/>
        </w:rPr>
      </w:pPr>
      <w:r w:rsidRPr="000861CB">
        <w:rPr>
          <w:rFonts w:ascii="Times New Roman" w:hAnsi="Times New Roman" w:cs="Times New Roman"/>
          <w:b/>
          <w:bCs/>
        </w:rPr>
        <w:t>LAND ACKNOWLEDGEMENT</w:t>
      </w:r>
    </w:p>
    <w:p w14:paraId="59745E8C" w14:textId="77777777" w:rsidR="000861CB" w:rsidRPr="000861CB" w:rsidRDefault="000861CB" w:rsidP="000861CB">
      <w:pPr>
        <w:pStyle w:val="NormalWeb"/>
        <w:shd w:val="clear" w:color="auto" w:fill="FFFFFF"/>
        <w:spacing w:before="0" w:beforeAutospacing="0"/>
        <w:rPr>
          <w:color w:val="000000"/>
        </w:rPr>
      </w:pPr>
      <w:r w:rsidRPr="000861CB">
        <w:rPr>
          <w:color w:val="000000"/>
        </w:rPr>
        <w:t xml:space="preserve">Cornell University is located on the traditional homelands of the </w:t>
      </w:r>
      <w:proofErr w:type="spellStart"/>
      <w:r w:rsidRPr="000861CB">
        <w:rPr>
          <w:color w:val="000000"/>
        </w:rPr>
        <w:t>Gayogo̱hó꞉nǫ</w:t>
      </w:r>
      <w:proofErr w:type="spellEnd"/>
      <w:r w:rsidRPr="000861CB">
        <w:rPr>
          <w:color w:val="000000"/>
        </w:rPr>
        <w:t xml:space="preserve">' (the Cayuga Nation). The </w:t>
      </w:r>
      <w:proofErr w:type="spellStart"/>
      <w:r w:rsidRPr="000861CB">
        <w:rPr>
          <w:color w:val="000000"/>
        </w:rPr>
        <w:t>Gayogo̱hó꞉nǫ</w:t>
      </w:r>
      <w:proofErr w:type="spellEnd"/>
      <w:r w:rsidRPr="000861CB">
        <w:rPr>
          <w:color w:val="000000"/>
        </w:rPr>
        <w:t xml:space="preserve">' are members of the Haudenosaunee Confederacy, an alliance of six sovereign Nations with a historic and contemporary presence on this land. The Confederacy precedes the establishment of Cornell University, New York state, and the United States of America. We acknowledge the painful history of </w:t>
      </w:r>
      <w:proofErr w:type="spellStart"/>
      <w:r w:rsidRPr="000861CB">
        <w:rPr>
          <w:color w:val="000000"/>
        </w:rPr>
        <w:t>Gayogo̱hó꞉nǫ</w:t>
      </w:r>
      <w:proofErr w:type="spellEnd"/>
      <w:r w:rsidRPr="000861CB">
        <w:rPr>
          <w:color w:val="000000"/>
        </w:rPr>
        <w:t>' </w:t>
      </w:r>
      <w:proofErr w:type="gramStart"/>
      <w:r w:rsidRPr="000861CB">
        <w:rPr>
          <w:color w:val="000000"/>
        </w:rPr>
        <w:t>dispossession, and</w:t>
      </w:r>
      <w:proofErr w:type="gramEnd"/>
      <w:r w:rsidRPr="000861CB">
        <w:rPr>
          <w:color w:val="000000"/>
        </w:rPr>
        <w:t xml:space="preserve"> honor the ongoing connection of </w:t>
      </w:r>
      <w:proofErr w:type="spellStart"/>
      <w:r w:rsidRPr="000861CB">
        <w:rPr>
          <w:color w:val="000000"/>
        </w:rPr>
        <w:t>Gayogo̱hó꞉nǫ</w:t>
      </w:r>
      <w:proofErr w:type="spellEnd"/>
      <w:r w:rsidRPr="000861CB">
        <w:rPr>
          <w:color w:val="000000"/>
        </w:rPr>
        <w:t>' people, past and present, to these lands and waters.</w:t>
      </w:r>
    </w:p>
    <w:p w14:paraId="605BF886" w14:textId="77777777" w:rsidR="000861CB" w:rsidRPr="000861CB" w:rsidRDefault="000861CB" w:rsidP="000861CB">
      <w:pPr>
        <w:pStyle w:val="NormalWeb"/>
        <w:shd w:val="clear" w:color="auto" w:fill="FFFFFF"/>
        <w:spacing w:before="0" w:beforeAutospacing="0"/>
        <w:rPr>
          <w:color w:val="000000"/>
        </w:rPr>
      </w:pPr>
      <w:r w:rsidRPr="000861CB">
        <w:rPr>
          <w:color w:val="000000"/>
        </w:rPr>
        <w:t xml:space="preserve">This land acknowledgment has been reviewed and approved by the traditional </w:t>
      </w:r>
      <w:proofErr w:type="spellStart"/>
      <w:r w:rsidRPr="000861CB">
        <w:rPr>
          <w:color w:val="000000"/>
        </w:rPr>
        <w:t>Gayogo̱hó꞉nǫ</w:t>
      </w:r>
      <w:proofErr w:type="spellEnd"/>
      <w:r w:rsidRPr="000861CB">
        <w:rPr>
          <w:color w:val="000000"/>
        </w:rPr>
        <w:t>' leadership.</w:t>
      </w:r>
    </w:p>
    <w:p w14:paraId="53C283DC" w14:textId="28D06ED2" w:rsidR="000861CB" w:rsidRPr="000861CB" w:rsidRDefault="000861CB" w:rsidP="000861CB">
      <w:pPr>
        <w:pStyle w:val="NormalWeb"/>
        <w:shd w:val="clear" w:color="auto" w:fill="FFFFFF"/>
        <w:spacing w:before="0" w:beforeAutospacing="0"/>
        <w:rPr>
          <w:color w:val="000000"/>
        </w:rPr>
      </w:pPr>
      <w:r w:rsidRPr="000861CB">
        <w:rPr>
          <w:color w:val="000000"/>
        </w:rPr>
        <w:lastRenderedPageBreak/>
        <w:t xml:space="preserve">In addition to the </w:t>
      </w:r>
      <w:proofErr w:type="spellStart"/>
      <w:r w:rsidRPr="000861CB">
        <w:rPr>
          <w:color w:val="000000"/>
        </w:rPr>
        <w:t>Gayogo̱hó꞉nǫ</w:t>
      </w:r>
      <w:proofErr w:type="spellEnd"/>
      <w:r w:rsidRPr="000861CB">
        <w:rPr>
          <w:color w:val="000000"/>
        </w:rPr>
        <w:t>' land acknowledgment but separate from it, the AIISP faculty would like to emphasize: Cornell's founding was enabled in the course of a national genocide by the sale of almost one million acres of stolen Indian land under the Morrill Act of 1862. To date the university has neither officially acknowledged its complicity in this theft nor has it offered any form of restitution to the hundreds of Native communities impacted. For additional information, see the </w:t>
      </w:r>
      <w:hyperlink r:id="rId42" w:history="1">
        <w:r w:rsidRPr="000861CB">
          <w:rPr>
            <w:rStyle w:val="Hyperlink"/>
            <w:color w:val="000000"/>
          </w:rPr>
          <w:t>Cornell University and Indigenous Dispossession website here</w:t>
        </w:r>
      </w:hyperlink>
      <w:r w:rsidRPr="000861CB">
        <w:rPr>
          <w:color w:val="000000"/>
        </w:rPr>
        <w:t>.</w:t>
      </w:r>
    </w:p>
    <w:p w14:paraId="7E0D9606" w14:textId="063D76A0" w:rsidR="000135C2" w:rsidRPr="000861CB" w:rsidRDefault="000135C2" w:rsidP="000135C2">
      <w:pPr>
        <w:pStyle w:val="Heading3"/>
        <w:spacing w:before="240" w:beforeAutospacing="0" w:after="40" w:afterAutospacing="0"/>
        <w:jc w:val="center"/>
        <w:rPr>
          <w:sz w:val="24"/>
          <w:szCs w:val="24"/>
        </w:rPr>
      </w:pPr>
      <w:r w:rsidRPr="000861CB">
        <w:rPr>
          <w:color w:val="434343"/>
          <w:sz w:val="24"/>
          <w:szCs w:val="24"/>
        </w:rPr>
        <w:t>MENTAL HEALTH AND STRESS MANAGEMENT RESOURCES</w:t>
      </w:r>
    </w:p>
    <w:p w14:paraId="6A416D4C" w14:textId="42B52805" w:rsidR="000135C2" w:rsidRPr="000861CB" w:rsidRDefault="000135C2" w:rsidP="000135C2">
      <w:pPr>
        <w:rPr>
          <w:rFonts w:ascii="Times New Roman" w:hAnsi="Times New Roman" w:cs="Times New Roman"/>
        </w:rPr>
      </w:pPr>
      <w:r w:rsidRPr="000861CB">
        <w:rPr>
          <w:rFonts w:ascii="Times New Roman" w:hAnsi="Times New Roman" w:cs="Times New Roman"/>
          <w:color w:val="000000"/>
          <w:shd w:val="clear" w:color="auto" w:fill="FFFFFF"/>
        </w:rPr>
        <w:t xml:space="preserve">If you are feeling overwhelmed, or are worried about a friend, please reach out to one of your instructors or your academic advisor. We can try to </w:t>
      </w:r>
      <w:proofErr w:type="gramStart"/>
      <w:r w:rsidRPr="000861CB">
        <w:rPr>
          <w:rFonts w:ascii="Times New Roman" w:hAnsi="Times New Roman" w:cs="Times New Roman"/>
          <w:color w:val="000000"/>
          <w:shd w:val="clear" w:color="auto" w:fill="FFFFFF"/>
        </w:rPr>
        <w:t>help</w:t>
      </w:r>
      <w:proofErr w:type="gramEnd"/>
      <w:r w:rsidRPr="000861CB">
        <w:rPr>
          <w:rFonts w:ascii="Times New Roman" w:hAnsi="Times New Roman" w:cs="Times New Roman"/>
          <w:color w:val="000000"/>
          <w:shd w:val="clear" w:color="auto" w:fill="FFFFFF"/>
        </w:rPr>
        <w:t xml:space="preserve"> or we can put you in touch with someone who can help. Cornell has trained counselors available to listen and help: </w:t>
      </w:r>
      <w:hyperlink r:id="rId43" w:history="1">
        <w:r w:rsidRPr="000861CB">
          <w:rPr>
            <w:rStyle w:val="Hyperlink"/>
            <w:rFonts w:ascii="Times New Roman" w:hAnsi="Times New Roman" w:cs="Times New Roman"/>
            <w:shd w:val="clear" w:color="auto" w:fill="FFFFFF"/>
          </w:rPr>
          <w:t>Empathy, Assistance, and Referral Service</w:t>
        </w:r>
      </w:hyperlink>
      <w:r w:rsidRPr="000861CB">
        <w:rPr>
          <w:rFonts w:ascii="Times New Roman" w:hAnsi="Times New Roman" w:cs="Times New Roman"/>
          <w:color w:val="000000"/>
          <w:shd w:val="clear" w:color="auto" w:fill="FFFFFF"/>
        </w:rPr>
        <w:t xml:space="preserve"> (213 Willard Straight Hall, 607-255-3277), </w:t>
      </w:r>
      <w:hyperlink r:id="rId44" w:history="1">
        <w:r w:rsidRPr="000861CB">
          <w:rPr>
            <w:rStyle w:val="Hyperlink"/>
            <w:rFonts w:ascii="Times New Roman" w:hAnsi="Times New Roman" w:cs="Times New Roman"/>
            <w:shd w:val="clear" w:color="auto" w:fill="FFFFFF"/>
          </w:rPr>
          <w:t>Cornell Health's Counseling and Psychological Services</w:t>
        </w:r>
      </w:hyperlink>
      <w:r w:rsidRPr="000861CB">
        <w:rPr>
          <w:rFonts w:ascii="Times New Roman" w:hAnsi="Times New Roman" w:cs="Times New Roman"/>
          <w:color w:val="000000"/>
          <w:shd w:val="clear" w:color="auto" w:fill="FFFFFF"/>
        </w:rPr>
        <w:t xml:space="preserve"> (CAPS, 607-255-5155), and </w:t>
      </w:r>
      <w:hyperlink r:id="rId45" w:history="1">
        <w:r w:rsidRPr="000861CB">
          <w:rPr>
            <w:rStyle w:val="Hyperlink"/>
            <w:rFonts w:ascii="Times New Roman" w:hAnsi="Times New Roman" w:cs="Times New Roman"/>
            <w:shd w:val="clear" w:color="auto" w:fill="FFFFFF"/>
          </w:rPr>
          <w:t>Let’s Talk</w:t>
        </w:r>
      </w:hyperlink>
      <w:r w:rsidRPr="000861CB">
        <w:rPr>
          <w:rFonts w:ascii="Times New Roman" w:hAnsi="Times New Roman" w:cs="Times New Roman"/>
          <w:color w:val="000000"/>
          <w:shd w:val="clear" w:color="auto" w:fill="FFFFFF"/>
        </w:rPr>
        <w:t xml:space="preserve">. The </w:t>
      </w:r>
      <w:hyperlink r:id="rId46" w:history="1">
        <w:r w:rsidRPr="000861CB">
          <w:rPr>
            <w:rStyle w:val="Hyperlink"/>
            <w:rFonts w:ascii="Times New Roman" w:hAnsi="Times New Roman" w:cs="Times New Roman"/>
            <w:shd w:val="clear" w:color="auto" w:fill="FFFFFF"/>
          </w:rPr>
          <w:t>Learning Strategies Center</w:t>
        </w:r>
      </w:hyperlink>
      <w:r w:rsidRPr="000861CB">
        <w:rPr>
          <w:rFonts w:ascii="Times New Roman" w:hAnsi="Times New Roman" w:cs="Times New Roman"/>
          <w:color w:val="000000"/>
          <w:shd w:val="clear" w:color="auto" w:fill="FFFFFF"/>
        </w:rPr>
        <w:t xml:space="preserve"> offers a range of academic resources.</w:t>
      </w:r>
      <w:r w:rsidRPr="000861CB">
        <w:rPr>
          <w:rFonts w:ascii="Times New Roman" w:hAnsi="Times New Roman" w:cs="Times New Roman"/>
          <w:strike/>
          <w:color w:val="D13438"/>
          <w:shd w:val="clear" w:color="auto" w:fill="FFFFFF"/>
        </w:rPr>
        <w:t> </w:t>
      </w:r>
      <w:r w:rsidRPr="000861CB">
        <w:rPr>
          <w:rFonts w:ascii="Times New Roman" w:hAnsi="Times New Roman" w:cs="Times New Roman"/>
          <w:color w:val="000000"/>
          <w:shd w:val="clear" w:color="auto" w:fill="FFFFFF"/>
        </w:rPr>
        <w:t> </w:t>
      </w:r>
    </w:p>
    <w:p w14:paraId="711C8423" w14:textId="77777777" w:rsidR="00543FCA" w:rsidRPr="000861CB" w:rsidRDefault="00543FCA" w:rsidP="00543FCA">
      <w:pPr>
        <w:rPr>
          <w:rFonts w:ascii="Times New Roman" w:hAnsi="Times New Roman" w:cs="Times New Roman"/>
        </w:rPr>
      </w:pPr>
    </w:p>
    <w:p w14:paraId="72B58B96" w14:textId="77777777" w:rsidR="000861CB" w:rsidRPr="000861CB" w:rsidRDefault="000861CB">
      <w:pPr>
        <w:rPr>
          <w:rFonts w:ascii="Times New Roman" w:hAnsi="Times New Roman" w:cs="Times New Roman"/>
        </w:rPr>
      </w:pPr>
    </w:p>
    <w:sectPr w:rsidR="000861CB" w:rsidRPr="000861CB" w:rsidSect="000D2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aco">
    <w:panose1 w:val="00000000000000000000"/>
    <w:charset w:val="4D"/>
    <w:family w:val="auto"/>
    <w:pitch w:val="variable"/>
    <w:sig w:usb0="A00002FF" w:usb1="500039FB" w:usb2="00000000" w:usb3="00000000" w:csb0="00000197"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7BF6"/>
    <w:multiLevelType w:val="hybridMultilevel"/>
    <w:tmpl w:val="D688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92A38"/>
    <w:multiLevelType w:val="hybridMultilevel"/>
    <w:tmpl w:val="858842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1912BE"/>
    <w:multiLevelType w:val="hybridMultilevel"/>
    <w:tmpl w:val="9760D5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9E7659F"/>
    <w:multiLevelType w:val="hybridMultilevel"/>
    <w:tmpl w:val="9760D5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0C258D6"/>
    <w:multiLevelType w:val="hybridMultilevel"/>
    <w:tmpl w:val="858842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13C8C"/>
    <w:multiLevelType w:val="hybridMultilevel"/>
    <w:tmpl w:val="8EDE5B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1B14A6C"/>
    <w:multiLevelType w:val="hybridMultilevel"/>
    <w:tmpl w:val="6E10D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96299"/>
    <w:multiLevelType w:val="hybridMultilevel"/>
    <w:tmpl w:val="D5607D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10014A"/>
    <w:multiLevelType w:val="hybridMultilevel"/>
    <w:tmpl w:val="52341C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C456E0"/>
    <w:multiLevelType w:val="hybridMultilevel"/>
    <w:tmpl w:val="0C047452"/>
    <w:lvl w:ilvl="0" w:tplc="F81E308E">
      <w:start w:val="1"/>
      <w:numFmt w:val="bullet"/>
      <w:lvlText w:val=""/>
      <w:lvlJc w:val="left"/>
      <w:pPr>
        <w:tabs>
          <w:tab w:val="num" w:pos="720"/>
        </w:tabs>
        <w:ind w:left="720" w:hanging="360"/>
      </w:pPr>
      <w:rPr>
        <w:rFonts w:ascii="Wingdings" w:hAnsi="Wingdings" w:hint="default"/>
      </w:rPr>
    </w:lvl>
    <w:lvl w:ilvl="1" w:tplc="17545332" w:tentative="1">
      <w:start w:val="1"/>
      <w:numFmt w:val="bullet"/>
      <w:lvlText w:val=""/>
      <w:lvlJc w:val="left"/>
      <w:pPr>
        <w:tabs>
          <w:tab w:val="num" w:pos="1440"/>
        </w:tabs>
        <w:ind w:left="1440" w:hanging="360"/>
      </w:pPr>
      <w:rPr>
        <w:rFonts w:ascii="Wingdings" w:hAnsi="Wingdings" w:hint="default"/>
      </w:rPr>
    </w:lvl>
    <w:lvl w:ilvl="2" w:tplc="1ABE6A9E" w:tentative="1">
      <w:start w:val="1"/>
      <w:numFmt w:val="bullet"/>
      <w:lvlText w:val=""/>
      <w:lvlJc w:val="left"/>
      <w:pPr>
        <w:tabs>
          <w:tab w:val="num" w:pos="2160"/>
        </w:tabs>
        <w:ind w:left="2160" w:hanging="360"/>
      </w:pPr>
      <w:rPr>
        <w:rFonts w:ascii="Wingdings" w:hAnsi="Wingdings" w:hint="default"/>
      </w:rPr>
    </w:lvl>
    <w:lvl w:ilvl="3" w:tplc="9EDA94C2" w:tentative="1">
      <w:start w:val="1"/>
      <w:numFmt w:val="bullet"/>
      <w:lvlText w:val=""/>
      <w:lvlJc w:val="left"/>
      <w:pPr>
        <w:tabs>
          <w:tab w:val="num" w:pos="2880"/>
        </w:tabs>
        <w:ind w:left="2880" w:hanging="360"/>
      </w:pPr>
      <w:rPr>
        <w:rFonts w:ascii="Wingdings" w:hAnsi="Wingdings" w:hint="default"/>
      </w:rPr>
    </w:lvl>
    <w:lvl w:ilvl="4" w:tplc="39BE75A2" w:tentative="1">
      <w:start w:val="1"/>
      <w:numFmt w:val="bullet"/>
      <w:lvlText w:val=""/>
      <w:lvlJc w:val="left"/>
      <w:pPr>
        <w:tabs>
          <w:tab w:val="num" w:pos="3600"/>
        </w:tabs>
        <w:ind w:left="3600" w:hanging="360"/>
      </w:pPr>
      <w:rPr>
        <w:rFonts w:ascii="Wingdings" w:hAnsi="Wingdings" w:hint="default"/>
      </w:rPr>
    </w:lvl>
    <w:lvl w:ilvl="5" w:tplc="5D145602" w:tentative="1">
      <w:start w:val="1"/>
      <w:numFmt w:val="bullet"/>
      <w:lvlText w:val=""/>
      <w:lvlJc w:val="left"/>
      <w:pPr>
        <w:tabs>
          <w:tab w:val="num" w:pos="4320"/>
        </w:tabs>
        <w:ind w:left="4320" w:hanging="360"/>
      </w:pPr>
      <w:rPr>
        <w:rFonts w:ascii="Wingdings" w:hAnsi="Wingdings" w:hint="default"/>
      </w:rPr>
    </w:lvl>
    <w:lvl w:ilvl="6" w:tplc="F4669ED6" w:tentative="1">
      <w:start w:val="1"/>
      <w:numFmt w:val="bullet"/>
      <w:lvlText w:val=""/>
      <w:lvlJc w:val="left"/>
      <w:pPr>
        <w:tabs>
          <w:tab w:val="num" w:pos="5040"/>
        </w:tabs>
        <w:ind w:left="5040" w:hanging="360"/>
      </w:pPr>
      <w:rPr>
        <w:rFonts w:ascii="Wingdings" w:hAnsi="Wingdings" w:hint="default"/>
      </w:rPr>
    </w:lvl>
    <w:lvl w:ilvl="7" w:tplc="FD462076" w:tentative="1">
      <w:start w:val="1"/>
      <w:numFmt w:val="bullet"/>
      <w:lvlText w:val=""/>
      <w:lvlJc w:val="left"/>
      <w:pPr>
        <w:tabs>
          <w:tab w:val="num" w:pos="5760"/>
        </w:tabs>
        <w:ind w:left="5760" w:hanging="360"/>
      </w:pPr>
      <w:rPr>
        <w:rFonts w:ascii="Wingdings" w:hAnsi="Wingdings" w:hint="default"/>
      </w:rPr>
    </w:lvl>
    <w:lvl w:ilvl="8" w:tplc="A788BB8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1C1B10"/>
    <w:multiLevelType w:val="hybridMultilevel"/>
    <w:tmpl w:val="00C61B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ED6D2A"/>
    <w:multiLevelType w:val="hybridMultilevel"/>
    <w:tmpl w:val="73A85C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D4CAB"/>
    <w:multiLevelType w:val="hybridMultilevel"/>
    <w:tmpl w:val="9760D5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4083225"/>
    <w:multiLevelType w:val="hybridMultilevel"/>
    <w:tmpl w:val="C6123A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F36934"/>
    <w:multiLevelType w:val="hybridMultilevel"/>
    <w:tmpl w:val="6E10D3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81634E9"/>
    <w:multiLevelType w:val="hybridMultilevel"/>
    <w:tmpl w:val="858842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B152472"/>
    <w:multiLevelType w:val="hybridMultilevel"/>
    <w:tmpl w:val="BFF22E20"/>
    <w:lvl w:ilvl="0" w:tplc="EDBE43F8">
      <w:start w:val="1"/>
      <w:numFmt w:val="bullet"/>
      <w:lvlText w:val="•"/>
      <w:lvlJc w:val="left"/>
      <w:pPr>
        <w:tabs>
          <w:tab w:val="num" w:pos="720"/>
        </w:tabs>
        <w:ind w:left="720" w:hanging="360"/>
      </w:pPr>
      <w:rPr>
        <w:rFonts w:ascii="Arial" w:hAnsi="Arial" w:hint="default"/>
      </w:rPr>
    </w:lvl>
    <w:lvl w:ilvl="1" w:tplc="D76E4C6C" w:tentative="1">
      <w:start w:val="1"/>
      <w:numFmt w:val="bullet"/>
      <w:lvlText w:val="•"/>
      <w:lvlJc w:val="left"/>
      <w:pPr>
        <w:tabs>
          <w:tab w:val="num" w:pos="1440"/>
        </w:tabs>
        <w:ind w:left="1440" w:hanging="360"/>
      </w:pPr>
      <w:rPr>
        <w:rFonts w:ascii="Arial" w:hAnsi="Arial" w:hint="default"/>
      </w:rPr>
    </w:lvl>
    <w:lvl w:ilvl="2" w:tplc="5134BBE4" w:tentative="1">
      <w:start w:val="1"/>
      <w:numFmt w:val="bullet"/>
      <w:lvlText w:val="•"/>
      <w:lvlJc w:val="left"/>
      <w:pPr>
        <w:tabs>
          <w:tab w:val="num" w:pos="2160"/>
        </w:tabs>
        <w:ind w:left="2160" w:hanging="360"/>
      </w:pPr>
      <w:rPr>
        <w:rFonts w:ascii="Arial" w:hAnsi="Arial" w:hint="default"/>
      </w:rPr>
    </w:lvl>
    <w:lvl w:ilvl="3" w:tplc="C3CAB102" w:tentative="1">
      <w:start w:val="1"/>
      <w:numFmt w:val="bullet"/>
      <w:lvlText w:val="•"/>
      <w:lvlJc w:val="left"/>
      <w:pPr>
        <w:tabs>
          <w:tab w:val="num" w:pos="2880"/>
        </w:tabs>
        <w:ind w:left="2880" w:hanging="360"/>
      </w:pPr>
      <w:rPr>
        <w:rFonts w:ascii="Arial" w:hAnsi="Arial" w:hint="default"/>
      </w:rPr>
    </w:lvl>
    <w:lvl w:ilvl="4" w:tplc="2DE04B0A" w:tentative="1">
      <w:start w:val="1"/>
      <w:numFmt w:val="bullet"/>
      <w:lvlText w:val="•"/>
      <w:lvlJc w:val="left"/>
      <w:pPr>
        <w:tabs>
          <w:tab w:val="num" w:pos="3600"/>
        </w:tabs>
        <w:ind w:left="3600" w:hanging="360"/>
      </w:pPr>
      <w:rPr>
        <w:rFonts w:ascii="Arial" w:hAnsi="Arial" w:hint="default"/>
      </w:rPr>
    </w:lvl>
    <w:lvl w:ilvl="5" w:tplc="4AF061D8" w:tentative="1">
      <w:start w:val="1"/>
      <w:numFmt w:val="bullet"/>
      <w:lvlText w:val="•"/>
      <w:lvlJc w:val="left"/>
      <w:pPr>
        <w:tabs>
          <w:tab w:val="num" w:pos="4320"/>
        </w:tabs>
        <w:ind w:left="4320" w:hanging="360"/>
      </w:pPr>
      <w:rPr>
        <w:rFonts w:ascii="Arial" w:hAnsi="Arial" w:hint="default"/>
      </w:rPr>
    </w:lvl>
    <w:lvl w:ilvl="6" w:tplc="14929F44" w:tentative="1">
      <w:start w:val="1"/>
      <w:numFmt w:val="bullet"/>
      <w:lvlText w:val="•"/>
      <w:lvlJc w:val="left"/>
      <w:pPr>
        <w:tabs>
          <w:tab w:val="num" w:pos="5040"/>
        </w:tabs>
        <w:ind w:left="5040" w:hanging="360"/>
      </w:pPr>
      <w:rPr>
        <w:rFonts w:ascii="Arial" w:hAnsi="Arial" w:hint="default"/>
      </w:rPr>
    </w:lvl>
    <w:lvl w:ilvl="7" w:tplc="989C46EA" w:tentative="1">
      <w:start w:val="1"/>
      <w:numFmt w:val="bullet"/>
      <w:lvlText w:val="•"/>
      <w:lvlJc w:val="left"/>
      <w:pPr>
        <w:tabs>
          <w:tab w:val="num" w:pos="5760"/>
        </w:tabs>
        <w:ind w:left="5760" w:hanging="360"/>
      </w:pPr>
      <w:rPr>
        <w:rFonts w:ascii="Arial" w:hAnsi="Arial" w:hint="default"/>
      </w:rPr>
    </w:lvl>
    <w:lvl w:ilvl="8" w:tplc="D162457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1CA03DA"/>
    <w:multiLevelType w:val="hybridMultilevel"/>
    <w:tmpl w:val="9760D5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3167DC"/>
    <w:multiLevelType w:val="hybridMultilevel"/>
    <w:tmpl w:val="BC78EB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8F0BF2"/>
    <w:multiLevelType w:val="multilevel"/>
    <w:tmpl w:val="EC2631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32A4BD3"/>
    <w:multiLevelType w:val="hybridMultilevel"/>
    <w:tmpl w:val="B484BB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94244F"/>
    <w:multiLevelType w:val="hybridMultilevel"/>
    <w:tmpl w:val="8EDE5B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3D36ED4"/>
    <w:multiLevelType w:val="hybridMultilevel"/>
    <w:tmpl w:val="00C61B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4EE5228"/>
    <w:multiLevelType w:val="hybridMultilevel"/>
    <w:tmpl w:val="FF74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71603F"/>
    <w:multiLevelType w:val="hybridMultilevel"/>
    <w:tmpl w:val="D40EB7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220CCE"/>
    <w:multiLevelType w:val="hybridMultilevel"/>
    <w:tmpl w:val="62B8CB60"/>
    <w:lvl w:ilvl="0" w:tplc="E6BC38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CC7921"/>
    <w:multiLevelType w:val="hybridMultilevel"/>
    <w:tmpl w:val="8EDE5B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3"/>
  </w:num>
  <w:num w:numId="3">
    <w:abstractNumId w:val="19"/>
  </w:num>
  <w:num w:numId="4">
    <w:abstractNumId w:val="25"/>
  </w:num>
  <w:num w:numId="5">
    <w:abstractNumId w:val="7"/>
  </w:num>
  <w:num w:numId="6">
    <w:abstractNumId w:val="20"/>
  </w:num>
  <w:num w:numId="7">
    <w:abstractNumId w:val="13"/>
  </w:num>
  <w:num w:numId="8">
    <w:abstractNumId w:val="11"/>
  </w:num>
  <w:num w:numId="9">
    <w:abstractNumId w:val="8"/>
  </w:num>
  <w:num w:numId="10">
    <w:abstractNumId w:val="18"/>
  </w:num>
  <w:num w:numId="11">
    <w:abstractNumId w:val="10"/>
  </w:num>
  <w:num w:numId="12">
    <w:abstractNumId w:val="6"/>
  </w:num>
  <w:num w:numId="13">
    <w:abstractNumId w:val="24"/>
  </w:num>
  <w:num w:numId="14">
    <w:abstractNumId w:val="17"/>
  </w:num>
  <w:num w:numId="15">
    <w:abstractNumId w:val="26"/>
  </w:num>
  <w:num w:numId="16">
    <w:abstractNumId w:val="4"/>
  </w:num>
  <w:num w:numId="17">
    <w:abstractNumId w:val="16"/>
  </w:num>
  <w:num w:numId="18">
    <w:abstractNumId w:val="9"/>
  </w:num>
  <w:num w:numId="19">
    <w:abstractNumId w:val="15"/>
  </w:num>
  <w:num w:numId="20">
    <w:abstractNumId w:val="21"/>
  </w:num>
  <w:num w:numId="21">
    <w:abstractNumId w:val="3"/>
  </w:num>
  <w:num w:numId="22">
    <w:abstractNumId w:val="1"/>
  </w:num>
  <w:num w:numId="23">
    <w:abstractNumId w:val="5"/>
  </w:num>
  <w:num w:numId="24">
    <w:abstractNumId w:val="12"/>
  </w:num>
  <w:num w:numId="25">
    <w:abstractNumId w:val="2"/>
  </w:num>
  <w:num w:numId="26">
    <w:abstractNumId w:val="1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343"/>
    <w:rsid w:val="000135C2"/>
    <w:rsid w:val="00014F4A"/>
    <w:rsid w:val="00016AD7"/>
    <w:rsid w:val="00033CDD"/>
    <w:rsid w:val="000379B6"/>
    <w:rsid w:val="00051BA9"/>
    <w:rsid w:val="00067C89"/>
    <w:rsid w:val="000861CB"/>
    <w:rsid w:val="00086947"/>
    <w:rsid w:val="00096011"/>
    <w:rsid w:val="000A52E5"/>
    <w:rsid w:val="000A61E5"/>
    <w:rsid w:val="000D0F0B"/>
    <w:rsid w:val="000D2FD3"/>
    <w:rsid w:val="000E0708"/>
    <w:rsid w:val="00134E29"/>
    <w:rsid w:val="0017103D"/>
    <w:rsid w:val="0018301F"/>
    <w:rsid w:val="001C3F30"/>
    <w:rsid w:val="001C5A32"/>
    <w:rsid w:val="001D026E"/>
    <w:rsid w:val="001D1B64"/>
    <w:rsid w:val="001F0E8F"/>
    <w:rsid w:val="00201FEA"/>
    <w:rsid w:val="0020739F"/>
    <w:rsid w:val="0021710D"/>
    <w:rsid w:val="00235D72"/>
    <w:rsid w:val="0025463E"/>
    <w:rsid w:val="002C62EF"/>
    <w:rsid w:val="003406F1"/>
    <w:rsid w:val="003436CA"/>
    <w:rsid w:val="00363C53"/>
    <w:rsid w:val="00371B02"/>
    <w:rsid w:val="003739B3"/>
    <w:rsid w:val="00387E4F"/>
    <w:rsid w:val="003943AF"/>
    <w:rsid w:val="00397900"/>
    <w:rsid w:val="003A5942"/>
    <w:rsid w:val="003A7452"/>
    <w:rsid w:val="004327B8"/>
    <w:rsid w:val="004340C7"/>
    <w:rsid w:val="004663F6"/>
    <w:rsid w:val="004B2BFC"/>
    <w:rsid w:val="004C4F1F"/>
    <w:rsid w:val="004F5238"/>
    <w:rsid w:val="004F6ED0"/>
    <w:rsid w:val="00500BF3"/>
    <w:rsid w:val="005062A5"/>
    <w:rsid w:val="005075CC"/>
    <w:rsid w:val="005278D7"/>
    <w:rsid w:val="00543FCA"/>
    <w:rsid w:val="00566979"/>
    <w:rsid w:val="005B494F"/>
    <w:rsid w:val="005B58CD"/>
    <w:rsid w:val="005C200E"/>
    <w:rsid w:val="005F1723"/>
    <w:rsid w:val="005F5B60"/>
    <w:rsid w:val="005F60FD"/>
    <w:rsid w:val="00636343"/>
    <w:rsid w:val="006432ED"/>
    <w:rsid w:val="00653900"/>
    <w:rsid w:val="006F7A81"/>
    <w:rsid w:val="00706A0A"/>
    <w:rsid w:val="00716B6D"/>
    <w:rsid w:val="007D3921"/>
    <w:rsid w:val="007D4DA1"/>
    <w:rsid w:val="007E6516"/>
    <w:rsid w:val="00833EBD"/>
    <w:rsid w:val="00842E4A"/>
    <w:rsid w:val="00861544"/>
    <w:rsid w:val="008848C2"/>
    <w:rsid w:val="00884E70"/>
    <w:rsid w:val="008A6ED7"/>
    <w:rsid w:val="008C2E05"/>
    <w:rsid w:val="008D414F"/>
    <w:rsid w:val="00901CE8"/>
    <w:rsid w:val="00912A03"/>
    <w:rsid w:val="00912C52"/>
    <w:rsid w:val="00933075"/>
    <w:rsid w:val="00937641"/>
    <w:rsid w:val="00971DA6"/>
    <w:rsid w:val="00983862"/>
    <w:rsid w:val="00990E1D"/>
    <w:rsid w:val="009C666B"/>
    <w:rsid w:val="009E0CF7"/>
    <w:rsid w:val="009F3249"/>
    <w:rsid w:val="00A10330"/>
    <w:rsid w:val="00A70F16"/>
    <w:rsid w:val="00A92EB4"/>
    <w:rsid w:val="00AB67FF"/>
    <w:rsid w:val="00AC29C8"/>
    <w:rsid w:val="00AD4EC4"/>
    <w:rsid w:val="00AD6EB3"/>
    <w:rsid w:val="00AF0E81"/>
    <w:rsid w:val="00B048E5"/>
    <w:rsid w:val="00B06064"/>
    <w:rsid w:val="00B068CB"/>
    <w:rsid w:val="00B1535F"/>
    <w:rsid w:val="00B77A0E"/>
    <w:rsid w:val="00B9577B"/>
    <w:rsid w:val="00BB1EBF"/>
    <w:rsid w:val="00BF705A"/>
    <w:rsid w:val="00C00521"/>
    <w:rsid w:val="00C03CE7"/>
    <w:rsid w:val="00C07A9D"/>
    <w:rsid w:val="00C13D02"/>
    <w:rsid w:val="00C16732"/>
    <w:rsid w:val="00C174C9"/>
    <w:rsid w:val="00C262A6"/>
    <w:rsid w:val="00C30422"/>
    <w:rsid w:val="00C338A3"/>
    <w:rsid w:val="00C52A6E"/>
    <w:rsid w:val="00C64783"/>
    <w:rsid w:val="00C77C5B"/>
    <w:rsid w:val="00C9158D"/>
    <w:rsid w:val="00CB5798"/>
    <w:rsid w:val="00CB623B"/>
    <w:rsid w:val="00D07E6D"/>
    <w:rsid w:val="00D10C95"/>
    <w:rsid w:val="00D1113B"/>
    <w:rsid w:val="00D12AAA"/>
    <w:rsid w:val="00D26AFF"/>
    <w:rsid w:val="00D44C1E"/>
    <w:rsid w:val="00D57CF8"/>
    <w:rsid w:val="00D71AAB"/>
    <w:rsid w:val="00D85350"/>
    <w:rsid w:val="00D85933"/>
    <w:rsid w:val="00DA5CA6"/>
    <w:rsid w:val="00DA7706"/>
    <w:rsid w:val="00DE6ED5"/>
    <w:rsid w:val="00DE722B"/>
    <w:rsid w:val="00DF0735"/>
    <w:rsid w:val="00DF3C5E"/>
    <w:rsid w:val="00E0088A"/>
    <w:rsid w:val="00E01142"/>
    <w:rsid w:val="00E1661F"/>
    <w:rsid w:val="00E16D2C"/>
    <w:rsid w:val="00E36B19"/>
    <w:rsid w:val="00E45FB3"/>
    <w:rsid w:val="00E46604"/>
    <w:rsid w:val="00EC25B3"/>
    <w:rsid w:val="00EE55A6"/>
    <w:rsid w:val="00EF0B04"/>
    <w:rsid w:val="00F22188"/>
    <w:rsid w:val="00F46A3C"/>
    <w:rsid w:val="00F46E87"/>
    <w:rsid w:val="00F53954"/>
    <w:rsid w:val="00F676EA"/>
    <w:rsid w:val="00F85C32"/>
    <w:rsid w:val="00FC04B3"/>
    <w:rsid w:val="00FD4121"/>
    <w:rsid w:val="00FE1ED6"/>
    <w:rsid w:val="0ED709D5"/>
    <w:rsid w:val="2B359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E5BEB"/>
  <w15:chartTrackingRefBased/>
  <w15:docId w15:val="{C49B5A88-5BC5-CD43-AFB5-4F80CD024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135C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343"/>
    <w:pPr>
      <w:widowControl w:val="0"/>
      <w:suppressAutoHyphens/>
      <w:ind w:left="720"/>
      <w:contextualSpacing/>
    </w:pPr>
    <w:rPr>
      <w:rFonts w:ascii="Times New Roman" w:eastAsia="Times New Roman" w:hAnsi="Times New Roman" w:cs="Times New Roman"/>
    </w:rPr>
  </w:style>
  <w:style w:type="paragraph" w:customStyle="1" w:styleId="WPNormal">
    <w:name w:val="WP_Normal"/>
    <w:basedOn w:val="Normal"/>
    <w:rsid w:val="00636343"/>
    <w:rPr>
      <w:rFonts w:ascii="Monaco" w:eastAsia="Times New Roman" w:hAnsi="Monaco" w:cs="Times New Roman"/>
      <w:szCs w:val="20"/>
    </w:rPr>
  </w:style>
  <w:style w:type="paragraph" w:styleId="PlainText">
    <w:name w:val="Plain Text"/>
    <w:basedOn w:val="Normal"/>
    <w:link w:val="PlainTextChar"/>
    <w:rsid w:val="00636343"/>
    <w:rPr>
      <w:rFonts w:ascii="Courier" w:eastAsia="Times" w:hAnsi="Courier" w:cs="Calibri"/>
      <w:szCs w:val="20"/>
    </w:rPr>
  </w:style>
  <w:style w:type="character" w:customStyle="1" w:styleId="PlainTextChar">
    <w:name w:val="Plain Text Char"/>
    <w:basedOn w:val="DefaultParagraphFont"/>
    <w:link w:val="PlainText"/>
    <w:rsid w:val="00636343"/>
    <w:rPr>
      <w:rFonts w:ascii="Courier" w:eastAsia="Times" w:hAnsi="Courier" w:cs="Calibri"/>
      <w:szCs w:val="20"/>
    </w:rPr>
  </w:style>
  <w:style w:type="character" w:customStyle="1" w:styleId="il">
    <w:name w:val="il"/>
    <w:rsid w:val="00636343"/>
  </w:style>
  <w:style w:type="character" w:styleId="Hyperlink">
    <w:name w:val="Hyperlink"/>
    <w:basedOn w:val="DefaultParagraphFont"/>
    <w:uiPriority w:val="99"/>
    <w:unhideWhenUsed/>
    <w:rsid w:val="00AD6EB3"/>
    <w:rPr>
      <w:color w:val="0563C1" w:themeColor="hyperlink"/>
      <w:u w:val="single"/>
    </w:rPr>
  </w:style>
  <w:style w:type="character" w:styleId="UnresolvedMention">
    <w:name w:val="Unresolved Mention"/>
    <w:basedOn w:val="DefaultParagraphFont"/>
    <w:uiPriority w:val="99"/>
    <w:semiHidden/>
    <w:unhideWhenUsed/>
    <w:rsid w:val="00AD6EB3"/>
    <w:rPr>
      <w:color w:val="605E5C"/>
      <w:shd w:val="clear" w:color="auto" w:fill="E1DFDD"/>
    </w:rPr>
  </w:style>
  <w:style w:type="character" w:styleId="CommentReference">
    <w:name w:val="annotation reference"/>
    <w:basedOn w:val="DefaultParagraphFont"/>
    <w:uiPriority w:val="99"/>
    <w:semiHidden/>
    <w:unhideWhenUsed/>
    <w:rsid w:val="00E16D2C"/>
    <w:rPr>
      <w:sz w:val="16"/>
      <w:szCs w:val="16"/>
    </w:rPr>
  </w:style>
  <w:style w:type="paragraph" w:styleId="CommentText">
    <w:name w:val="annotation text"/>
    <w:basedOn w:val="Normal"/>
    <w:link w:val="CommentTextChar"/>
    <w:uiPriority w:val="99"/>
    <w:semiHidden/>
    <w:unhideWhenUsed/>
    <w:rsid w:val="00E16D2C"/>
    <w:rPr>
      <w:sz w:val="20"/>
      <w:szCs w:val="20"/>
    </w:rPr>
  </w:style>
  <w:style w:type="character" w:customStyle="1" w:styleId="CommentTextChar">
    <w:name w:val="Comment Text Char"/>
    <w:basedOn w:val="DefaultParagraphFont"/>
    <w:link w:val="CommentText"/>
    <w:uiPriority w:val="99"/>
    <w:semiHidden/>
    <w:rsid w:val="00E16D2C"/>
    <w:rPr>
      <w:sz w:val="20"/>
      <w:szCs w:val="20"/>
    </w:rPr>
  </w:style>
  <w:style w:type="paragraph" w:styleId="CommentSubject">
    <w:name w:val="annotation subject"/>
    <w:basedOn w:val="CommentText"/>
    <w:next w:val="CommentText"/>
    <w:link w:val="CommentSubjectChar"/>
    <w:uiPriority w:val="99"/>
    <w:semiHidden/>
    <w:unhideWhenUsed/>
    <w:rsid w:val="00E16D2C"/>
    <w:rPr>
      <w:b/>
      <w:bCs/>
    </w:rPr>
  </w:style>
  <w:style w:type="character" w:customStyle="1" w:styleId="CommentSubjectChar">
    <w:name w:val="Comment Subject Char"/>
    <w:basedOn w:val="CommentTextChar"/>
    <w:link w:val="CommentSubject"/>
    <w:uiPriority w:val="99"/>
    <w:semiHidden/>
    <w:rsid w:val="00E16D2C"/>
    <w:rPr>
      <w:b/>
      <w:bCs/>
      <w:sz w:val="20"/>
      <w:szCs w:val="20"/>
    </w:rPr>
  </w:style>
  <w:style w:type="paragraph" w:styleId="BalloonText">
    <w:name w:val="Balloon Text"/>
    <w:basedOn w:val="Normal"/>
    <w:link w:val="BalloonTextChar"/>
    <w:uiPriority w:val="99"/>
    <w:semiHidden/>
    <w:unhideWhenUsed/>
    <w:rsid w:val="00E16D2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6D2C"/>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20739F"/>
    <w:rPr>
      <w:color w:val="954F72" w:themeColor="followedHyperlink"/>
      <w:u w:val="single"/>
    </w:rPr>
  </w:style>
  <w:style w:type="paragraph" w:styleId="Revision">
    <w:name w:val="Revision"/>
    <w:hidden/>
    <w:uiPriority w:val="99"/>
    <w:semiHidden/>
    <w:rsid w:val="00DA7706"/>
  </w:style>
  <w:style w:type="character" w:customStyle="1" w:styleId="Heading3Char">
    <w:name w:val="Heading 3 Char"/>
    <w:basedOn w:val="DefaultParagraphFont"/>
    <w:link w:val="Heading3"/>
    <w:uiPriority w:val="9"/>
    <w:rsid w:val="000135C2"/>
    <w:rPr>
      <w:rFonts w:ascii="Times New Roman" w:eastAsia="Times New Roman" w:hAnsi="Times New Roman" w:cs="Times New Roman"/>
      <w:b/>
      <w:bCs/>
      <w:sz w:val="27"/>
      <w:szCs w:val="27"/>
    </w:rPr>
  </w:style>
  <w:style w:type="paragraph" w:styleId="NormalWeb">
    <w:name w:val="Normal (Web)"/>
    <w:basedOn w:val="Normal"/>
    <w:uiPriority w:val="99"/>
    <w:unhideWhenUsed/>
    <w:rsid w:val="000861C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843075">
      <w:bodyDiv w:val="1"/>
      <w:marLeft w:val="0"/>
      <w:marRight w:val="0"/>
      <w:marTop w:val="0"/>
      <w:marBottom w:val="0"/>
      <w:divBdr>
        <w:top w:val="none" w:sz="0" w:space="0" w:color="auto"/>
        <w:left w:val="none" w:sz="0" w:space="0" w:color="auto"/>
        <w:bottom w:val="none" w:sz="0" w:space="0" w:color="auto"/>
        <w:right w:val="none" w:sz="0" w:space="0" w:color="auto"/>
      </w:divBdr>
      <w:divsChild>
        <w:div w:id="814954753">
          <w:marLeft w:val="446"/>
          <w:marRight w:val="0"/>
          <w:marTop w:val="0"/>
          <w:marBottom w:val="0"/>
          <w:divBdr>
            <w:top w:val="none" w:sz="0" w:space="0" w:color="auto"/>
            <w:left w:val="none" w:sz="0" w:space="0" w:color="auto"/>
            <w:bottom w:val="none" w:sz="0" w:space="0" w:color="auto"/>
            <w:right w:val="none" w:sz="0" w:space="0" w:color="auto"/>
          </w:divBdr>
        </w:div>
        <w:div w:id="802503651">
          <w:marLeft w:val="446"/>
          <w:marRight w:val="0"/>
          <w:marTop w:val="0"/>
          <w:marBottom w:val="0"/>
          <w:divBdr>
            <w:top w:val="none" w:sz="0" w:space="0" w:color="auto"/>
            <w:left w:val="none" w:sz="0" w:space="0" w:color="auto"/>
            <w:bottom w:val="none" w:sz="0" w:space="0" w:color="auto"/>
            <w:right w:val="none" w:sz="0" w:space="0" w:color="auto"/>
          </w:divBdr>
        </w:div>
        <w:div w:id="1492331371">
          <w:marLeft w:val="446"/>
          <w:marRight w:val="0"/>
          <w:marTop w:val="0"/>
          <w:marBottom w:val="0"/>
          <w:divBdr>
            <w:top w:val="none" w:sz="0" w:space="0" w:color="auto"/>
            <w:left w:val="none" w:sz="0" w:space="0" w:color="auto"/>
            <w:bottom w:val="none" w:sz="0" w:space="0" w:color="auto"/>
            <w:right w:val="none" w:sz="0" w:space="0" w:color="auto"/>
          </w:divBdr>
        </w:div>
        <w:div w:id="87432499">
          <w:marLeft w:val="446"/>
          <w:marRight w:val="0"/>
          <w:marTop w:val="0"/>
          <w:marBottom w:val="0"/>
          <w:divBdr>
            <w:top w:val="none" w:sz="0" w:space="0" w:color="auto"/>
            <w:left w:val="none" w:sz="0" w:space="0" w:color="auto"/>
            <w:bottom w:val="none" w:sz="0" w:space="0" w:color="auto"/>
            <w:right w:val="none" w:sz="0" w:space="0" w:color="auto"/>
          </w:divBdr>
        </w:div>
        <w:div w:id="1796486483">
          <w:marLeft w:val="446"/>
          <w:marRight w:val="0"/>
          <w:marTop w:val="0"/>
          <w:marBottom w:val="0"/>
          <w:divBdr>
            <w:top w:val="none" w:sz="0" w:space="0" w:color="auto"/>
            <w:left w:val="none" w:sz="0" w:space="0" w:color="auto"/>
            <w:bottom w:val="none" w:sz="0" w:space="0" w:color="auto"/>
            <w:right w:val="none" w:sz="0" w:space="0" w:color="auto"/>
          </w:divBdr>
        </w:div>
        <w:div w:id="451674526">
          <w:marLeft w:val="446"/>
          <w:marRight w:val="0"/>
          <w:marTop w:val="0"/>
          <w:marBottom w:val="0"/>
          <w:divBdr>
            <w:top w:val="none" w:sz="0" w:space="0" w:color="auto"/>
            <w:left w:val="none" w:sz="0" w:space="0" w:color="auto"/>
            <w:bottom w:val="none" w:sz="0" w:space="0" w:color="auto"/>
            <w:right w:val="none" w:sz="0" w:space="0" w:color="auto"/>
          </w:divBdr>
        </w:div>
      </w:divsChild>
    </w:div>
    <w:div w:id="513424129">
      <w:bodyDiv w:val="1"/>
      <w:marLeft w:val="0"/>
      <w:marRight w:val="0"/>
      <w:marTop w:val="0"/>
      <w:marBottom w:val="0"/>
      <w:divBdr>
        <w:top w:val="none" w:sz="0" w:space="0" w:color="auto"/>
        <w:left w:val="none" w:sz="0" w:space="0" w:color="auto"/>
        <w:bottom w:val="none" w:sz="0" w:space="0" w:color="auto"/>
        <w:right w:val="none" w:sz="0" w:space="0" w:color="auto"/>
      </w:divBdr>
    </w:div>
    <w:div w:id="946306332">
      <w:bodyDiv w:val="1"/>
      <w:marLeft w:val="0"/>
      <w:marRight w:val="0"/>
      <w:marTop w:val="0"/>
      <w:marBottom w:val="0"/>
      <w:divBdr>
        <w:top w:val="none" w:sz="0" w:space="0" w:color="auto"/>
        <w:left w:val="none" w:sz="0" w:space="0" w:color="auto"/>
        <w:bottom w:val="none" w:sz="0" w:space="0" w:color="auto"/>
        <w:right w:val="none" w:sz="0" w:space="0" w:color="auto"/>
      </w:divBdr>
    </w:div>
    <w:div w:id="1035815289">
      <w:bodyDiv w:val="1"/>
      <w:marLeft w:val="0"/>
      <w:marRight w:val="0"/>
      <w:marTop w:val="0"/>
      <w:marBottom w:val="0"/>
      <w:divBdr>
        <w:top w:val="none" w:sz="0" w:space="0" w:color="auto"/>
        <w:left w:val="none" w:sz="0" w:space="0" w:color="auto"/>
        <w:bottom w:val="none" w:sz="0" w:space="0" w:color="auto"/>
        <w:right w:val="none" w:sz="0" w:space="0" w:color="auto"/>
      </w:divBdr>
      <w:divsChild>
        <w:div w:id="1607150161">
          <w:marLeft w:val="446"/>
          <w:marRight w:val="0"/>
          <w:marTop w:val="86"/>
          <w:marBottom w:val="0"/>
          <w:divBdr>
            <w:top w:val="none" w:sz="0" w:space="0" w:color="auto"/>
            <w:left w:val="none" w:sz="0" w:space="0" w:color="auto"/>
            <w:bottom w:val="none" w:sz="0" w:space="0" w:color="auto"/>
            <w:right w:val="none" w:sz="0" w:space="0" w:color="auto"/>
          </w:divBdr>
        </w:div>
        <w:div w:id="1019621648">
          <w:marLeft w:val="446"/>
          <w:marRight w:val="0"/>
          <w:marTop w:val="0"/>
          <w:marBottom w:val="0"/>
          <w:divBdr>
            <w:top w:val="none" w:sz="0" w:space="0" w:color="auto"/>
            <w:left w:val="none" w:sz="0" w:space="0" w:color="auto"/>
            <w:bottom w:val="none" w:sz="0" w:space="0" w:color="auto"/>
            <w:right w:val="none" w:sz="0" w:space="0" w:color="auto"/>
          </w:divBdr>
        </w:div>
      </w:divsChild>
    </w:div>
    <w:div w:id="1789003590">
      <w:bodyDiv w:val="1"/>
      <w:marLeft w:val="0"/>
      <w:marRight w:val="0"/>
      <w:marTop w:val="0"/>
      <w:marBottom w:val="0"/>
      <w:divBdr>
        <w:top w:val="none" w:sz="0" w:space="0" w:color="auto"/>
        <w:left w:val="none" w:sz="0" w:space="0" w:color="auto"/>
        <w:bottom w:val="none" w:sz="0" w:space="0" w:color="auto"/>
        <w:right w:val="none" w:sz="0" w:space="0" w:color="auto"/>
      </w:divBdr>
    </w:div>
    <w:div w:id="1826893693">
      <w:bodyDiv w:val="1"/>
      <w:marLeft w:val="0"/>
      <w:marRight w:val="0"/>
      <w:marTop w:val="0"/>
      <w:marBottom w:val="0"/>
      <w:divBdr>
        <w:top w:val="none" w:sz="0" w:space="0" w:color="auto"/>
        <w:left w:val="none" w:sz="0" w:space="0" w:color="auto"/>
        <w:bottom w:val="none" w:sz="0" w:space="0" w:color="auto"/>
        <w:right w:val="none" w:sz="0" w:space="0" w:color="auto"/>
      </w:divBdr>
    </w:div>
    <w:div w:id="200940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inyurl.com/y8dwjb94" TargetMode="External"/><Relationship Id="rId18" Type="http://schemas.openxmlformats.org/officeDocument/2006/relationships/hyperlink" Target="https://ieeexplore.ieee.org/document/8452744" TargetMode="External"/><Relationship Id="rId26" Type="http://schemas.openxmlformats.org/officeDocument/2006/relationships/hyperlink" Target="https://youtu.be/87QkjfUEbz4" TargetMode="External"/><Relationship Id="rId39" Type="http://schemas.openxmlformats.org/officeDocument/2006/relationships/hyperlink" Target="https://www.ncbi.nlm.nih.gov/pmc/articles/PMC4476252/" TargetMode="External"/><Relationship Id="rId21" Type="http://schemas.openxmlformats.org/officeDocument/2006/relationships/hyperlink" Target="https://www.pnas.org/content/117/17/9284.short?rss=1" TargetMode="External"/><Relationship Id="rId34" Type="http://schemas.openxmlformats.org/officeDocument/2006/relationships/hyperlink" Target="https://www.nature.com/articles/s41559-019-0911-5?proof=t" TargetMode="External"/><Relationship Id="rId42" Type="http://schemas.openxmlformats.org/officeDocument/2006/relationships/hyperlink" Target="https://blogs.cornell.edu/cornelluniversityindigenousdispossession/" TargetMode="External"/><Relationship Id="rId47" Type="http://schemas.openxmlformats.org/officeDocument/2006/relationships/fontTable" Target="fontTable.xml"/><Relationship Id="rId7" Type="http://schemas.openxmlformats.org/officeDocument/2006/relationships/hyperlink" Target="mailto:acd254@cornell.edu" TargetMode="External"/><Relationship Id="rId2" Type="http://schemas.openxmlformats.org/officeDocument/2006/relationships/styles" Target="styles.xml"/><Relationship Id="rId16" Type="http://schemas.openxmlformats.org/officeDocument/2006/relationships/hyperlink" Target="https://www.pnas.org/content/117/9/4609" TargetMode="External"/><Relationship Id="rId29" Type="http://schemas.openxmlformats.org/officeDocument/2006/relationships/hyperlink" Target="https://journals-sagepub-com.proxy.library.cornell.edu/doi/full/10.1177/0891243219867917" TargetMode="External"/><Relationship Id="rId1" Type="http://schemas.openxmlformats.org/officeDocument/2006/relationships/numbering" Target="numbering.xml"/><Relationship Id="rId6" Type="http://schemas.openxmlformats.org/officeDocument/2006/relationships/hyperlink" Target="mailto:amd439@cornell.edu" TargetMode="External"/><Relationship Id="rId11" Type="http://schemas.openxmlformats.org/officeDocument/2006/relationships/hyperlink" Target="https://www.ncbi.nlm.nih.gov/pmc/articles/PMC6167003/" TargetMode="External"/><Relationship Id="rId24" Type="http://schemas.openxmlformats.org/officeDocument/2006/relationships/hyperlink" Target="https://issues.org/realnumbers-asian-women-stem-careers/" TargetMode="External"/><Relationship Id="rId32" Type="http://schemas.openxmlformats.org/officeDocument/2006/relationships/hyperlink" Target="https://www.frontiersin.org/articles/10.3389/fpsyg.2015.01311/full" TargetMode="External"/><Relationship Id="rId37" Type="http://schemas.openxmlformats.org/officeDocument/2006/relationships/hyperlink" Target="https://www.nature.com/articles/s41559-020-01328-5" TargetMode="External"/><Relationship Id="rId40" Type="http://schemas.openxmlformats.org/officeDocument/2006/relationships/hyperlink" Target="https://www.library.cornell.edu/research/citation/code" TargetMode="External"/><Relationship Id="rId45" Type="http://schemas.openxmlformats.org/officeDocument/2006/relationships/hyperlink" Target="https://health.cornell.edu/services/counseling-psychiatry/lets-talk" TargetMode="External"/><Relationship Id="rId5" Type="http://schemas.openxmlformats.org/officeDocument/2006/relationships/hyperlink" Target="mailto:corrie.moreau@cornell.edu" TargetMode="External"/><Relationship Id="rId15" Type="http://schemas.openxmlformats.org/officeDocument/2006/relationships/hyperlink" Target="https://www.ncbi.nlm.nih.gov/pmc/articles/PMC6915786/" TargetMode="External"/><Relationship Id="rId23" Type="http://schemas.openxmlformats.org/officeDocument/2006/relationships/hyperlink" Target="https://jamanetwork.com/journals/jamapsychiatry/article-abstract/2782454?utm_campaign=articlePDF&amp;utm_medium=articlePDFlink&amp;utm_source=articlePDF&amp;utm_content=jamapsychiatry.2021.1480" TargetMode="External"/><Relationship Id="rId28" Type="http://schemas.openxmlformats.org/officeDocument/2006/relationships/hyperlink" Target="https://journals-sagepub-com.proxy.library.cornell.edu/doi/abs/10.1177/0885728810386591" TargetMode="External"/><Relationship Id="rId36" Type="http://schemas.openxmlformats.org/officeDocument/2006/relationships/hyperlink" Target="https://www.nature.com/articles/s41559-020-1266-7" TargetMode="External"/><Relationship Id="rId10" Type="http://schemas.openxmlformats.org/officeDocument/2006/relationships/hyperlink" Target="https://insights-ovid-com.proxy.library.cornell.edu/article/00007611-200405000-00017" TargetMode="External"/><Relationship Id="rId19" Type="http://schemas.openxmlformats.org/officeDocument/2006/relationships/hyperlink" Target="https://science-sciencemag-org.proxy.library.cornell.edu/content/352/6282/220.full" TargetMode="External"/><Relationship Id="rId31" Type="http://schemas.openxmlformats.org/officeDocument/2006/relationships/hyperlink" Target="https://www.sciencedirect.com/science/article/abs/pii/S0022103121001025?via%3Dihub" TargetMode="External"/><Relationship Id="rId44" Type="http://schemas.openxmlformats.org/officeDocument/2006/relationships/hyperlink" Target="https://health.cornell.edu/services/counseling-psychiatry" TargetMode="External"/><Relationship Id="rId4" Type="http://schemas.openxmlformats.org/officeDocument/2006/relationships/webSettings" Target="webSettings.xml"/><Relationship Id="rId9" Type="http://schemas.openxmlformats.org/officeDocument/2006/relationships/hyperlink" Target="http://www.pnas.org/cgi/doi/10.1073/pnas.1516047113" TargetMode="External"/><Relationship Id="rId14" Type="http://schemas.openxmlformats.org/officeDocument/2006/relationships/hyperlink" Target="https://www.nature.com/articles/s41434-019-0088-1" TargetMode="External"/><Relationship Id="rId22" Type="http://schemas.openxmlformats.org/officeDocument/2006/relationships/hyperlink" Target="https://advances.sciencemag.org/content/5/10/eaaw7238" TargetMode="External"/><Relationship Id="rId27" Type="http://schemas.openxmlformats.org/officeDocument/2006/relationships/hyperlink" Target="https://cshe.berkeley.edu/sites/default/files/publications/rops-jd-gt-poorrich-10-8-08.pdf" TargetMode="External"/><Relationship Id="rId30" Type="http://schemas.openxmlformats.org/officeDocument/2006/relationships/hyperlink" Target="https://www.nature.com/articles/d41586-019-00091-3" TargetMode="External"/><Relationship Id="rId35" Type="http://schemas.openxmlformats.org/officeDocument/2006/relationships/hyperlink" Target="https://www.lifescied.org/doi/pdf/10.1187/cbe.20-04-0062" TargetMode="External"/><Relationship Id="rId43" Type="http://schemas.openxmlformats.org/officeDocument/2006/relationships/hyperlink" Target="http://orgsync.rso.cornell.edu/org/ears" TargetMode="External"/><Relationship Id="rId48" Type="http://schemas.openxmlformats.org/officeDocument/2006/relationships/theme" Target="theme/theme1.xml"/><Relationship Id="rId8" Type="http://schemas.openxmlformats.org/officeDocument/2006/relationships/hyperlink" Target="https://www-jstor-org.proxy.library.cornell.edu/stable/30053821?seq=1" TargetMode="External"/><Relationship Id="rId3" Type="http://schemas.openxmlformats.org/officeDocument/2006/relationships/settings" Target="settings.xml"/><Relationship Id="rId12" Type="http://schemas.openxmlformats.org/officeDocument/2006/relationships/hyperlink" Target="https://muse.jhu.edu/article/260199" TargetMode="External"/><Relationship Id="rId17" Type="http://schemas.openxmlformats.org/officeDocument/2006/relationships/hyperlink" Target="https://www.nature.com/articles/s41599-020-00654-0" TargetMode="External"/><Relationship Id="rId25" Type="http://schemas.openxmlformats.org/officeDocument/2006/relationships/hyperlink" Target="https://www.npr.org/2021/12/12/1054933519/southeast-asian-representation-science" TargetMode="External"/><Relationship Id="rId33" Type="http://schemas.openxmlformats.org/officeDocument/2006/relationships/hyperlink" Target="https://www.ncbi.nlm.nih.gov/pmc/articles/PMC5614884/" TargetMode="External"/><Relationship Id="rId38" Type="http://schemas.openxmlformats.org/officeDocument/2006/relationships/hyperlink" Target="https://drive.google.com/file/d/16OBC-mDHiFni6RHmcP0Vyyq59mhinNGY/view?usp=sharing" TargetMode="External"/><Relationship Id="rId46" Type="http://schemas.openxmlformats.org/officeDocument/2006/relationships/hyperlink" Target="http://lsc.cornell.edu/" TargetMode="External"/><Relationship Id="rId20" Type="http://schemas.openxmlformats.org/officeDocument/2006/relationships/hyperlink" Target="https://www.pnas.org/content/117/31/18369" TargetMode="External"/><Relationship Id="rId41" Type="http://schemas.openxmlformats.org/officeDocument/2006/relationships/hyperlink" Target="http://sds.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7</Pages>
  <Words>2766</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Corrie Moreau</dc:creator>
  <cp:keywords/>
  <dc:description/>
  <cp:lastModifiedBy>Corrie Moreau</cp:lastModifiedBy>
  <cp:revision>86</cp:revision>
  <dcterms:created xsi:type="dcterms:W3CDTF">2020-08-05T18:16:00Z</dcterms:created>
  <dcterms:modified xsi:type="dcterms:W3CDTF">2022-02-15T14:52:00Z</dcterms:modified>
</cp:coreProperties>
</file>